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A278" w14:textId="77777777" w:rsidR="00AA529A" w:rsidRDefault="00AA529A" w:rsidP="00785D7D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D9014EA" w14:textId="65FB1AFF" w:rsidR="00785D7D" w:rsidRPr="00785D7D" w:rsidRDefault="00785D7D" w:rsidP="00AA529A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85D7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Study Guide </w:t>
      </w:r>
    </w:p>
    <w:p w14:paraId="7FC09A43" w14:textId="5FCCF997" w:rsidR="00785D7D" w:rsidRPr="00785D7D" w:rsidRDefault="00785D7D" w:rsidP="00AA52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85D7D">
        <w:rPr>
          <w:rFonts w:ascii="Times New Roman" w:hAnsi="Times New Roman" w:cs="Times New Roman"/>
          <w:b/>
          <w:bCs/>
          <w:sz w:val="24"/>
          <w:szCs w:val="24"/>
        </w:rPr>
        <w:t>NUR1211</w:t>
      </w:r>
    </w:p>
    <w:p w14:paraId="558FFE61" w14:textId="741EB2CC" w:rsidR="00785D7D" w:rsidRPr="00785D7D" w:rsidRDefault="00785D7D" w:rsidP="00AA52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85D7D">
        <w:rPr>
          <w:rFonts w:ascii="Times New Roman" w:hAnsi="Times New Roman" w:cs="Times New Roman"/>
          <w:b/>
          <w:bCs/>
          <w:sz w:val="24"/>
          <w:szCs w:val="24"/>
        </w:rPr>
        <w:t>Respiratory and GI</w:t>
      </w:r>
    </w:p>
    <w:p w14:paraId="58BE42AE" w14:textId="77777777" w:rsidR="00785D7D" w:rsidRPr="00785D7D" w:rsidRDefault="00785D7D" w:rsidP="00AA52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EB7D9" w14:textId="7030BCC4" w:rsidR="00AF47A7" w:rsidRPr="00AA529A" w:rsidRDefault="00E6164C" w:rsidP="00AA529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Function of the respiratory system </w:t>
      </w:r>
      <w:r w:rsidR="0065451E" w:rsidRPr="00AA52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</w:t>
      </w:r>
      <w:r w:rsidRPr="00AA52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ormal and abnormal breath sounds</w:t>
      </w:r>
      <w:r w:rsidR="00446976" w:rsidRPr="00AA52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 sputum studies</w:t>
      </w:r>
      <w:r w:rsidR="00716AD7" w:rsidRPr="00AA52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and nursing intervention</w:t>
      </w:r>
      <w:r w:rsidR="009D4B64" w:rsidRPr="00AA52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</w:p>
    <w:p w14:paraId="224BD5BE" w14:textId="77777777" w:rsidR="00AA529A" w:rsidRPr="00AA529A" w:rsidRDefault="00AA529A" w:rsidP="00AA529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sz w:val="24"/>
          <w:szCs w:val="24"/>
        </w:rPr>
        <w:t xml:space="preserve">Upper respiratory tract, known as the upper airway, warms and filters inspired air so that the lower respiratory tract (the lungs) can accomplish gas exchange or diffusion. </w:t>
      </w:r>
    </w:p>
    <w:p w14:paraId="5253A207" w14:textId="77777777" w:rsidR="00AA529A" w:rsidRPr="00AA529A" w:rsidRDefault="00AA529A" w:rsidP="00AA529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sz w:val="24"/>
          <w:szCs w:val="24"/>
        </w:rPr>
        <w:t xml:space="preserve">Gas exchange involves delivering oxygen to the tissues through the bloodstream and expelling waste gases, such as carbon dioxide, during expiration. </w:t>
      </w:r>
    </w:p>
    <w:p w14:paraId="7CA2B72C" w14:textId="77777777" w:rsidR="00AA529A" w:rsidRPr="00AA529A" w:rsidRDefault="00AA529A" w:rsidP="00AA529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74AC03" w14:textId="2D3B1777" w:rsidR="00716AD7" w:rsidRDefault="00716AD7" w:rsidP="00AA529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Oxygen delivery</w:t>
      </w:r>
      <w:r w:rsidR="008C23A3" w:rsidRPr="00AA52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method of oxygen delivery types of masks and percentages</w:t>
      </w:r>
      <w:r w:rsidR="008C23A3"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safety measures </w:t>
      </w:r>
    </w:p>
    <w:p w14:paraId="7B0BAC16" w14:textId="77777777" w:rsidR="00AA529A" w:rsidRPr="00AA529A" w:rsidRDefault="00AA529A" w:rsidP="00AA529A">
      <w:pPr>
        <w:numPr>
          <w:ilvl w:val="0"/>
          <w:numId w:val="8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Low-flow Oxygen delivery systems </w:t>
      </w:r>
    </w:p>
    <w:p w14:paraId="09D5C8CC" w14:textId="77777777" w:rsidR="00AA529A" w:rsidRPr="00AA529A" w:rsidRDefault="00AA529A" w:rsidP="00AA529A">
      <w:pPr>
        <w:numPr>
          <w:ilvl w:val="0"/>
          <w:numId w:val="9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Nasal cannula: delivers Fi02 of 24% to 44% at a flow rate of 1 to </w:t>
      </w:r>
      <w:proofErr w:type="gramStart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 L</w:t>
      </w:r>
      <w:proofErr w:type="gramEnd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/min</w:t>
      </w:r>
    </w:p>
    <w:p w14:paraId="6984F6E0" w14:textId="77777777" w:rsidR="00AA529A" w:rsidRPr="00AA529A" w:rsidRDefault="00AA529A" w:rsidP="00AA529A">
      <w:pPr>
        <w:numPr>
          <w:ilvl w:val="0"/>
          <w:numId w:val="9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Simple face </w:t>
      </w:r>
      <w:proofErr w:type="gramStart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mask:</w:t>
      </w:r>
      <w:proofErr w:type="gramEnd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delivers an Fi02 of 40 -60% at a flow rates of 5 to 8 L/min</w:t>
      </w:r>
    </w:p>
    <w:p w14:paraId="2CFFD521" w14:textId="77777777" w:rsidR="00AA529A" w:rsidRPr="00AA529A" w:rsidRDefault="00AA529A" w:rsidP="00AA529A">
      <w:pPr>
        <w:numPr>
          <w:ilvl w:val="0"/>
          <w:numId w:val="9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Partial rebreather mask: cover the client the client’s nose and mouth, delivers an Fi02 of 50 to 75% at a </w:t>
      </w:r>
      <w:proofErr w:type="gramStart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flow rates</w:t>
      </w:r>
      <w:proofErr w:type="gramEnd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8 to 11 L/min</w:t>
      </w:r>
    </w:p>
    <w:p w14:paraId="6DA02016" w14:textId="77777777" w:rsidR="00AA529A" w:rsidRPr="00AA529A" w:rsidRDefault="00AA529A" w:rsidP="00AA529A">
      <w:pPr>
        <w:numPr>
          <w:ilvl w:val="0"/>
          <w:numId w:val="9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Nonrebreather mask: Covers the client’s nose and mouth, delivers an Fi02 of 80% to 95% at a flow rate of 10 to 15 L/min to keep the reservoir bag 1/2 full during inspiration and expiration this system has known to deliver the highest amount of oxygen.</w:t>
      </w:r>
    </w:p>
    <w:p w14:paraId="76944382" w14:textId="77777777" w:rsidR="00AA529A" w:rsidRPr="00AA529A" w:rsidRDefault="00AA529A" w:rsidP="00AA529A">
      <w:pPr>
        <w:numPr>
          <w:ilvl w:val="0"/>
          <w:numId w:val="9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High-flow oxygen delivery systems</w:t>
      </w:r>
    </w:p>
    <w:p w14:paraId="30EECF95" w14:textId="77777777" w:rsidR="00AA529A" w:rsidRPr="00AA529A" w:rsidRDefault="00AA529A" w:rsidP="00AA529A">
      <w:pPr>
        <w:numPr>
          <w:ilvl w:val="0"/>
          <w:numId w:val="9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Venturi Mask: </w:t>
      </w: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covers the </w:t>
      </w:r>
      <w:proofErr w:type="gramStart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clients</w:t>
      </w:r>
      <w:proofErr w:type="gramEnd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nose and mouth delivers a Fi02 of 24% to 60- 100% at a flow rates of ¼-4 to L/min via different size adapters, which allow specific amounts of air mix with oxygen. The venture </w:t>
      </w:r>
      <w:proofErr w:type="gramStart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deliver</w:t>
      </w:r>
      <w:proofErr w:type="gramEnd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precise amount of oxygen to patients helpful to patient with COPD</w:t>
      </w:r>
    </w:p>
    <w:p w14:paraId="549E5C9F" w14:textId="77777777" w:rsidR="00AA529A" w:rsidRPr="00AA529A" w:rsidRDefault="00AA529A" w:rsidP="00AA529A">
      <w:pPr>
        <w:numPr>
          <w:ilvl w:val="0"/>
          <w:numId w:val="9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Aerosol: </w:t>
      </w: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face tent: loosely around the face and neck</w:t>
      </w:r>
    </w:p>
    <w:p w14:paraId="5A542344" w14:textId="77777777" w:rsidR="00AA529A" w:rsidRPr="00AA529A" w:rsidRDefault="00AA529A" w:rsidP="00AA529A">
      <w:pPr>
        <w:numPr>
          <w:ilvl w:val="0"/>
          <w:numId w:val="9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Transtracheal </w:t>
      </w:r>
      <w:proofErr w:type="gramStart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oxygen  8</w:t>
      </w:r>
      <w:proofErr w:type="gramEnd"/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-10 L/min 28-100% </w:t>
      </w:r>
    </w:p>
    <w:p w14:paraId="4F000473" w14:textId="46002954" w:rsidR="00AA529A" w:rsidRDefault="00AA529A" w:rsidP="00AA529A">
      <w:pPr>
        <w:numPr>
          <w:ilvl w:val="0"/>
          <w:numId w:val="9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Face tent 10-40 mL/breath deliver o2 only on inspiration</w:t>
      </w:r>
    </w:p>
    <w:p w14:paraId="0F3E4B51" w14:textId="77777777" w:rsidR="00AA529A" w:rsidRPr="00AA529A" w:rsidRDefault="00AA529A" w:rsidP="00AA529A">
      <w:pPr>
        <w:shd w:val="clear" w:color="auto" w:fill="FFFFFF"/>
        <w:spacing w:after="315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819264" w14:textId="3DA820F0" w:rsidR="00716AD7" w:rsidRPr="00AA529A" w:rsidRDefault="00417760" w:rsidP="00AA529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lastRenderedPageBreak/>
        <w:t xml:space="preserve">Management of patients with chest and lower respiratory tract disorders </w:t>
      </w:r>
    </w:p>
    <w:p w14:paraId="76046436" w14:textId="46477DFC" w:rsidR="00417760" w:rsidRPr="00AA529A" w:rsidRDefault="00417760" w:rsidP="00AA529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Atelectasis</w:t>
      </w:r>
      <w:r w:rsidR="001325A5"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: signs and symptoms prevention/ nursing </w:t>
      </w:r>
      <w:r w:rsidR="0065451E"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intervention, and client</w:t>
      </w:r>
      <w:r w:rsidR="001325A5"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teaching</w:t>
      </w:r>
    </w:p>
    <w:p w14:paraId="0F0613E5" w14:textId="054E2F75" w:rsidR="001325A5" w:rsidRPr="00AA529A" w:rsidRDefault="00417760" w:rsidP="00AA529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Care of </w:t>
      </w:r>
      <w:r w:rsidR="006968CF" w:rsidRPr="00AA5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patients with</w:t>
      </w:r>
      <w:r w:rsidRPr="00AA52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pneumonia</w:t>
      </w: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Diagnostics, treatments/ types/</w:t>
      </w:r>
      <w:r w:rsidR="0065451E"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classification of</w:t>
      </w: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pneumonia, nursing intervention/medical management</w:t>
      </w:r>
      <w:r w:rsidR="001325A5"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/risk factors/ clinical manifestation/ pharmacologic and prevention</w:t>
      </w:r>
    </w:p>
    <w:p w14:paraId="24BA41D9" w14:textId="097D18F3" w:rsidR="00AA529A" w:rsidRDefault="00AA529A" w:rsidP="00AA529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Pneumonia is an inflammation of the lung parenchyma caused by various microorganisms, including bacteria, mycobacteria, fungi, and viruses. </w:t>
      </w:r>
    </w:p>
    <w:p w14:paraId="1F32E305" w14:textId="2367AB9D" w:rsidR="00AA529A" w:rsidRPr="00AA529A" w:rsidRDefault="00AA529A" w:rsidP="00AA529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-S/s: fever, cough, sputum production, rigors, pleuritic chest pain, dyspnea, tachycardia, tachypnea, pleural pain, respiratory distress</w:t>
      </w:r>
    </w:p>
    <w:p w14:paraId="237F49BD" w14:textId="15533FDF" w:rsidR="00AA529A" w:rsidRDefault="00AA529A" w:rsidP="00AA529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-Diagnosis: Hx, physical exam, chest x-ray, blood culture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5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(looking for bloodstream invasion [bacteremia]), and sputum examination.</w:t>
      </w:r>
    </w:p>
    <w:p w14:paraId="35C60430" w14:textId="3C866D90" w:rsidR="00AA529A" w:rsidRDefault="00AA529A" w:rsidP="00AA529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-Treatment: antibiotic</w:t>
      </w:r>
    </w:p>
    <w:p w14:paraId="0FD352FA" w14:textId="7F147B29" w:rsidR="00AA529A" w:rsidRPr="00AA529A" w:rsidRDefault="00AA529A" w:rsidP="00AA529A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If there is no known MDR ceftriaxone, ampicillin, levofloxacin, or ertapenem are used.</w:t>
      </w:r>
    </w:p>
    <w:p w14:paraId="507CE12C" w14:textId="3DDC9725" w:rsidR="00042827" w:rsidRDefault="00042827" w:rsidP="00AA529A">
      <w:pPr>
        <w:pStyle w:val="NoSpacing"/>
      </w:pPr>
      <w:r w:rsidRPr="00AA529A">
        <w:t xml:space="preserve">Care of patients with </w:t>
      </w:r>
      <w:r w:rsidR="008C23A3" w:rsidRPr="00AA529A">
        <w:rPr>
          <w:b/>
          <w:bCs/>
        </w:rPr>
        <w:t>P</w:t>
      </w:r>
      <w:r w:rsidRPr="00AA529A">
        <w:rPr>
          <w:b/>
          <w:bCs/>
        </w:rPr>
        <w:t>ulmonary Tuberculosis</w:t>
      </w:r>
      <w:r w:rsidRPr="00AA529A">
        <w:t xml:space="preserve">; transmission and risk factors/ pathophysiology/clinical manifestations </w:t>
      </w:r>
      <w:r w:rsidR="008C23A3" w:rsidRPr="00AA529A">
        <w:t xml:space="preserve">diagnostic test, type of isolation treatment, and nursing action </w:t>
      </w:r>
    </w:p>
    <w:p w14:paraId="529F4839" w14:textId="445E22CF" w:rsidR="00AA529A" w:rsidRPr="00AA529A" w:rsidRDefault="00AA529A" w:rsidP="00AA529A">
      <w:pPr>
        <w:pStyle w:val="NoSpacing"/>
      </w:pPr>
      <w:r>
        <w:t xml:space="preserve">-bacterial infection causing fever, coughing, weight loss, and chest pain, diminished bronchial sounds, </w:t>
      </w:r>
      <w:proofErr w:type="spellStart"/>
      <w:r>
        <w:t>cracles</w:t>
      </w:r>
      <w:proofErr w:type="spellEnd"/>
      <w:r>
        <w:t>, fremitus</w:t>
      </w:r>
    </w:p>
    <w:p w14:paraId="74358B84" w14:textId="0C7D8A45" w:rsidR="00AA529A" w:rsidRPr="00AA529A" w:rsidRDefault="00AA529A" w:rsidP="00AA529A">
      <w:pPr>
        <w:pStyle w:val="NoSpacing"/>
      </w:pPr>
      <w:r w:rsidRPr="00AA529A">
        <w:t>-affects lung parenchyma</w:t>
      </w:r>
    </w:p>
    <w:p w14:paraId="472E3409" w14:textId="3885B7EF" w:rsidR="00AA529A" w:rsidRDefault="00AA529A" w:rsidP="00AA529A">
      <w:pPr>
        <w:pStyle w:val="NoSpacing"/>
      </w:pPr>
      <w:r w:rsidRPr="00AA529A">
        <w:t>-spreads by airborne transmission: talking, coughing, sneezing, laughing, or singing</w:t>
      </w:r>
    </w:p>
    <w:p w14:paraId="7CEE1061" w14:textId="0BF47A79" w:rsidR="00AA529A" w:rsidRDefault="00AA529A" w:rsidP="00AA529A">
      <w:pPr>
        <w:pStyle w:val="NoSpacing"/>
      </w:pPr>
      <w:r>
        <w:t>-pathophysiology: infection occurs 2-10 weeks after exposure</w:t>
      </w:r>
    </w:p>
    <w:p w14:paraId="3D0B2749" w14:textId="6A6A4925" w:rsidR="00AA529A" w:rsidRDefault="00AA529A" w:rsidP="00AA529A">
      <w:pPr>
        <w:pStyle w:val="NoSpacing"/>
      </w:pPr>
      <w:r>
        <w:t>-tests: Hx, physical exam, tuberculin test, chest x ray</w:t>
      </w:r>
    </w:p>
    <w:p w14:paraId="0DD6DCAE" w14:textId="77777777" w:rsidR="00AA529A" w:rsidRPr="00AA529A" w:rsidRDefault="00AA529A" w:rsidP="00AA529A">
      <w:pPr>
        <w:pStyle w:val="NoSpacing"/>
      </w:pPr>
      <w:r w:rsidRPr="00AA529A">
        <w:t xml:space="preserve">Reaction of 0 to 4 mm is considered not significant. </w:t>
      </w:r>
    </w:p>
    <w:p w14:paraId="06DCB0E4" w14:textId="77777777" w:rsidR="00AA529A" w:rsidRPr="00AA529A" w:rsidRDefault="00AA529A" w:rsidP="00AA529A">
      <w:pPr>
        <w:pStyle w:val="NoSpacing"/>
      </w:pPr>
      <w:r w:rsidRPr="00AA529A">
        <w:t xml:space="preserve">Reaction of 5 mm or greater may </w:t>
      </w:r>
      <w:proofErr w:type="gramStart"/>
      <w:r w:rsidRPr="00AA529A">
        <w:t>be(</w:t>
      </w:r>
      <w:proofErr w:type="gramEnd"/>
      <w:r w:rsidRPr="00AA529A">
        <w:t xml:space="preserve">significant in people considered to be at risk= HIV risk factor). </w:t>
      </w:r>
    </w:p>
    <w:p w14:paraId="0A850A81" w14:textId="340D77BA" w:rsidR="00AA529A" w:rsidRDefault="00AA529A" w:rsidP="00AA529A">
      <w:pPr>
        <w:pStyle w:val="NoSpacing"/>
      </w:pPr>
      <w:r w:rsidRPr="00AA529A">
        <w:t>Induration of 10 mm or greater is usually considered (significant in people who have normal or mildly impaired immunity).</w:t>
      </w:r>
    </w:p>
    <w:p w14:paraId="0F09804D" w14:textId="77777777" w:rsidR="00AA529A" w:rsidRPr="00AA529A" w:rsidRDefault="00AA529A" w:rsidP="00AA529A">
      <w:pPr>
        <w:pStyle w:val="NoSpacing"/>
        <w:rPr>
          <w:u w:val="single"/>
        </w:rPr>
      </w:pPr>
      <w:r w:rsidRPr="00AA529A">
        <w:rPr>
          <w:u w:val="single"/>
        </w:rPr>
        <w:t xml:space="preserve">-Drugs: </w:t>
      </w:r>
    </w:p>
    <w:p w14:paraId="565604F7" w14:textId="77777777" w:rsidR="00AA529A" w:rsidRDefault="00AA529A" w:rsidP="00AA529A">
      <w:pPr>
        <w:pStyle w:val="NoSpacing"/>
      </w:pPr>
      <w:r>
        <w:t>isoniazid -bactericidal, take on empty stomach, prescribed with B6, monitor for hepatotoxicity</w:t>
      </w:r>
    </w:p>
    <w:p w14:paraId="2A6B55A0" w14:textId="12914D23" w:rsidR="00AA529A" w:rsidRDefault="00AA529A" w:rsidP="00AA529A">
      <w:pPr>
        <w:pStyle w:val="NoSpacing"/>
      </w:pPr>
      <w:r>
        <w:t xml:space="preserve">rifampin – bacteriostatic and bactericidal, monitor liver function, urine may change to orange color, may interfere with oral birth control </w:t>
      </w:r>
    </w:p>
    <w:p w14:paraId="6FD00651" w14:textId="0B775AE9" w:rsidR="00AA529A" w:rsidRDefault="00AA529A" w:rsidP="00AA529A">
      <w:pPr>
        <w:pStyle w:val="NoSpacing"/>
      </w:pPr>
      <w:r>
        <w:t>pyrazinamide – bacteriostatic and bactericidal, observe for hepatotoxicity, increase fluids, report yellowing of skin or eyes</w:t>
      </w:r>
    </w:p>
    <w:p w14:paraId="03B6EFB1" w14:textId="67609ABB" w:rsidR="00AA529A" w:rsidRDefault="00AA529A" w:rsidP="00AA529A">
      <w:pPr>
        <w:pStyle w:val="NoSpacing"/>
      </w:pPr>
      <w:r>
        <w:t>ethambutol – bacteriostatic, represses RNA, monthly eye exams, stop meds if ocular toxicity occurs</w:t>
      </w:r>
    </w:p>
    <w:p w14:paraId="5B03DA5A" w14:textId="7DA81AC8" w:rsidR="00AA529A" w:rsidRPr="00AA529A" w:rsidRDefault="00AA529A" w:rsidP="00AA529A">
      <w:pPr>
        <w:pStyle w:val="NoSpacing"/>
      </w:pPr>
    </w:p>
    <w:p w14:paraId="2B9C4561" w14:textId="405D7415" w:rsidR="0065451E" w:rsidRPr="00DE5D28" w:rsidRDefault="002E1E27" w:rsidP="00AA529A">
      <w:pPr>
        <w:pStyle w:val="NoSpacing"/>
      </w:pPr>
      <w:r w:rsidRPr="00DE5D2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FB82CB" wp14:editId="6296EF86">
            <wp:simplePos x="0" y="0"/>
            <wp:positionH relativeFrom="column">
              <wp:posOffset>3885777</wp:posOffset>
            </wp:positionH>
            <wp:positionV relativeFrom="paragraph">
              <wp:posOffset>211</wp:posOffset>
            </wp:positionV>
            <wp:extent cx="2768600" cy="3453130"/>
            <wp:effectExtent l="0" t="0" r="0" b="1270"/>
            <wp:wrapSquare wrapText="bothSides"/>
            <wp:docPr id="5" name="Picture 4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Related 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1E" w:rsidRPr="00DE5D28">
        <w:t xml:space="preserve">Care of patient with </w:t>
      </w:r>
      <w:r w:rsidR="0065451E" w:rsidRPr="00DE5D28">
        <w:rPr>
          <w:b/>
          <w:bCs/>
        </w:rPr>
        <w:t>asthma,</w:t>
      </w:r>
      <w:r w:rsidR="0065451E" w:rsidRPr="00DE5D28">
        <w:t xml:space="preserve"> treatment</w:t>
      </w:r>
      <w:r w:rsidR="001707B2" w:rsidRPr="00DE5D28">
        <w:t>s</w:t>
      </w:r>
      <w:r w:rsidR="0065451E" w:rsidRPr="00DE5D28">
        <w:t>, diagnostic procedures</w:t>
      </w:r>
      <w:r w:rsidR="008C23A3" w:rsidRPr="00DE5D28">
        <w:t>, and nursing action</w:t>
      </w:r>
      <w:r w:rsidR="001707B2" w:rsidRPr="00DE5D28">
        <w:t>s</w:t>
      </w:r>
    </w:p>
    <w:p w14:paraId="1C79ED28" w14:textId="25F1F528" w:rsidR="00D4373D" w:rsidRPr="00DE5D28" w:rsidRDefault="00D4373D" w:rsidP="00AA529A">
      <w:pPr>
        <w:pStyle w:val="NoSpacing"/>
      </w:pPr>
      <w:r w:rsidRPr="00DE5D28">
        <w:t>-chronic airway inflammation: airway edema, mucous hypersecretion, formation of mucous plugs</w:t>
      </w:r>
    </w:p>
    <w:p w14:paraId="79FF8B18" w14:textId="2B71DEFE" w:rsidR="00D4373D" w:rsidRPr="00DE5D28" w:rsidRDefault="00D4373D" w:rsidP="00AA529A">
      <w:pPr>
        <w:pStyle w:val="NoSpacing"/>
      </w:pPr>
      <w:r w:rsidRPr="00DE5D28">
        <w:t>-S/s: cough, chest tightness, wheezing, dyspnea</w:t>
      </w:r>
    </w:p>
    <w:p w14:paraId="1C8FEF15" w14:textId="25B4D79F" w:rsidR="00D4373D" w:rsidRPr="00DE5D28" w:rsidRDefault="00D4373D" w:rsidP="00AA529A">
      <w:pPr>
        <w:pStyle w:val="NoSpacing"/>
      </w:pPr>
      <w:r w:rsidRPr="00DE5D28">
        <w:t xml:space="preserve">-Testing: sputum and blood test, serum levels of </w:t>
      </w:r>
      <w:proofErr w:type="spellStart"/>
      <w:r w:rsidRPr="00DE5D28">
        <w:t>IgE</w:t>
      </w:r>
      <w:proofErr w:type="spellEnd"/>
      <w:r w:rsidRPr="00DE5D28">
        <w:t xml:space="preserve"> if allergy, ABG</w:t>
      </w:r>
    </w:p>
    <w:p w14:paraId="177A9878" w14:textId="759955D8" w:rsidR="00D4373D" w:rsidRPr="00DE5D28" w:rsidRDefault="00D4373D" w:rsidP="00AA529A">
      <w:pPr>
        <w:pStyle w:val="NoSpacing"/>
      </w:pPr>
      <w:r w:rsidRPr="00DE5D28">
        <w:t>-Treatment: corticosteroids – most effective anti-inflammatories (theophylline)</w:t>
      </w:r>
      <w:r w:rsidR="002E1E27" w:rsidRPr="00DE5D28">
        <w:rPr>
          <w:noProof/>
        </w:rPr>
        <w:t xml:space="preserve"> </w:t>
      </w:r>
    </w:p>
    <w:p w14:paraId="47EDE0CF" w14:textId="15DFA8DA" w:rsidR="00AA529A" w:rsidRDefault="00AA529A" w:rsidP="00AA529A">
      <w:pPr>
        <w:pStyle w:val="NoSpacing"/>
        <w:rPr>
          <w:b/>
          <w:bCs/>
          <w:highlight w:val="yellow"/>
        </w:rPr>
      </w:pPr>
    </w:p>
    <w:p w14:paraId="35CCEDD7" w14:textId="6E4C740F" w:rsidR="00AA529A" w:rsidRPr="00D4373D" w:rsidRDefault="00687B2C" w:rsidP="00AA529A">
      <w:pPr>
        <w:pStyle w:val="NoSpacing"/>
      </w:pPr>
      <w:r w:rsidRPr="00D4373D">
        <w:rPr>
          <w:b/>
          <w:bCs/>
        </w:rPr>
        <w:t>COPD</w:t>
      </w:r>
      <w:r w:rsidRPr="00D4373D">
        <w:t>/ signs and symptoms/ diagnostic procedures, treatments</w:t>
      </w:r>
      <w:r w:rsidR="008C23A3" w:rsidRPr="00D4373D">
        <w:t>, and nursing intervention</w:t>
      </w:r>
      <w:r w:rsidR="001707B2" w:rsidRPr="00D4373D">
        <w:t>s</w:t>
      </w:r>
    </w:p>
    <w:p w14:paraId="769D0A1A" w14:textId="46E82A4F" w:rsidR="00AA529A" w:rsidRDefault="00AA529A" w:rsidP="00AA529A">
      <w:pPr>
        <w:pStyle w:val="NoSpacing"/>
      </w:pPr>
      <w:r w:rsidRPr="00D4373D">
        <w:t>-slowly progressive respiratory disease of airflow obstruction involving the airways, pulmonary parenchyma, or both.</w:t>
      </w:r>
    </w:p>
    <w:p w14:paraId="59762F6B" w14:textId="6488D6AE" w:rsidR="00D4373D" w:rsidRDefault="00D4373D" w:rsidP="00D4373D">
      <w:pPr>
        <w:pStyle w:val="NoSpacing"/>
        <w:ind w:firstLine="720"/>
      </w:pPr>
      <w:r w:rsidRPr="00D4373D">
        <w:t>*</w:t>
      </w:r>
      <w:proofErr w:type="gramStart"/>
      <w:r w:rsidRPr="00D4373D">
        <w:t>characterized</w:t>
      </w:r>
      <w:proofErr w:type="gramEnd"/>
      <w:r w:rsidRPr="00D4373D">
        <w:t xml:space="preserve"> by airflow limitation or obstruction that is not fully reversible</w:t>
      </w:r>
      <w:r>
        <w:tab/>
      </w:r>
    </w:p>
    <w:p w14:paraId="2D2C077B" w14:textId="434D9EC1" w:rsidR="00D4373D" w:rsidRDefault="00D4373D" w:rsidP="00AA529A">
      <w:pPr>
        <w:pStyle w:val="NoSpacing"/>
      </w:pPr>
      <w:r>
        <w:t xml:space="preserve">-Treatment: inhaled bronchodilator, </w:t>
      </w:r>
      <w:proofErr w:type="spellStart"/>
      <w:proofErr w:type="gramStart"/>
      <w:r>
        <w:t>non invasive</w:t>
      </w:r>
      <w:proofErr w:type="spellEnd"/>
      <w:proofErr w:type="gramEnd"/>
      <w:r>
        <w:t xml:space="preserve"> ventilation, corticosteroids (roflumilast, macrolides), smoking cessation, physical activity, vaccination. Diagnosis and treatment of comorbidities</w:t>
      </w:r>
    </w:p>
    <w:p w14:paraId="13D01B79" w14:textId="5AD97DA0" w:rsidR="00D4373D" w:rsidRDefault="00D4373D" w:rsidP="00AA529A">
      <w:pPr>
        <w:pStyle w:val="NoSpacing"/>
      </w:pPr>
      <w:r>
        <w:t xml:space="preserve">-Diagnosis: ABG, chest </w:t>
      </w:r>
      <w:proofErr w:type="spellStart"/>
      <w:r>
        <w:t>xray</w:t>
      </w:r>
      <w:proofErr w:type="spellEnd"/>
      <w:r>
        <w:t>, CT</w:t>
      </w:r>
    </w:p>
    <w:p w14:paraId="5F433381" w14:textId="77777777" w:rsidR="00D4373D" w:rsidRDefault="00D4373D" w:rsidP="00AA529A">
      <w:pPr>
        <w:pStyle w:val="NoSpacing"/>
      </w:pPr>
    </w:p>
    <w:tbl>
      <w:tblPr>
        <w:tblStyle w:val="TableGridLight"/>
        <w:tblW w:w="8397" w:type="dxa"/>
        <w:tblLook w:val="0420" w:firstRow="1" w:lastRow="0" w:firstColumn="0" w:lastColumn="0" w:noHBand="0" w:noVBand="1"/>
      </w:tblPr>
      <w:tblGrid>
        <w:gridCol w:w="2311"/>
        <w:gridCol w:w="2746"/>
        <w:gridCol w:w="3340"/>
      </w:tblGrid>
      <w:tr w:rsidR="00D4373D" w:rsidRPr="00D4373D" w14:paraId="75C41F58" w14:textId="77777777" w:rsidTr="00D4373D">
        <w:trPr>
          <w:trHeight w:val="260"/>
        </w:trPr>
        <w:tc>
          <w:tcPr>
            <w:tcW w:w="2311" w:type="dxa"/>
            <w:hideMark/>
          </w:tcPr>
          <w:p w14:paraId="035A8F72" w14:textId="77777777" w:rsidR="00D4373D" w:rsidRPr="00D4373D" w:rsidRDefault="00D4373D" w:rsidP="00D4373D">
            <w:pPr>
              <w:pStyle w:val="NoSpacing"/>
              <w:rPr>
                <w:b/>
                <w:bCs/>
              </w:rPr>
            </w:pPr>
            <w:r w:rsidRPr="00D4373D">
              <w:rPr>
                <w:b/>
                <w:bCs/>
              </w:rPr>
              <w:t>SPIROMETRY TEST</w:t>
            </w:r>
          </w:p>
        </w:tc>
        <w:tc>
          <w:tcPr>
            <w:tcW w:w="2746" w:type="dxa"/>
            <w:hideMark/>
          </w:tcPr>
          <w:p w14:paraId="443DB90B" w14:textId="77777777" w:rsidR="00D4373D" w:rsidRPr="00D4373D" w:rsidRDefault="00D4373D" w:rsidP="00D4373D">
            <w:pPr>
              <w:pStyle w:val="NoSpacing"/>
              <w:rPr>
                <w:b/>
                <w:bCs/>
              </w:rPr>
            </w:pPr>
            <w:r w:rsidRPr="00D4373D">
              <w:rPr>
                <w:b/>
                <w:bCs/>
              </w:rPr>
              <w:t xml:space="preserve">     NORMAL</w:t>
            </w:r>
          </w:p>
        </w:tc>
        <w:tc>
          <w:tcPr>
            <w:tcW w:w="3340" w:type="dxa"/>
            <w:hideMark/>
          </w:tcPr>
          <w:p w14:paraId="0EF0B06B" w14:textId="77777777" w:rsidR="00D4373D" w:rsidRPr="00D4373D" w:rsidRDefault="00D4373D" w:rsidP="00D4373D">
            <w:pPr>
              <w:pStyle w:val="NoSpacing"/>
              <w:rPr>
                <w:b/>
                <w:bCs/>
              </w:rPr>
            </w:pPr>
            <w:r w:rsidRPr="00D4373D">
              <w:rPr>
                <w:b/>
                <w:bCs/>
              </w:rPr>
              <w:t xml:space="preserve">        ABNORMAL</w:t>
            </w:r>
          </w:p>
        </w:tc>
      </w:tr>
      <w:tr w:rsidR="00D4373D" w:rsidRPr="00D4373D" w14:paraId="3172EC98" w14:textId="77777777" w:rsidTr="00D4373D">
        <w:trPr>
          <w:trHeight w:val="947"/>
        </w:trPr>
        <w:tc>
          <w:tcPr>
            <w:tcW w:w="2311" w:type="dxa"/>
            <w:hideMark/>
          </w:tcPr>
          <w:p w14:paraId="7FF377D0" w14:textId="77777777" w:rsidR="00D4373D" w:rsidRPr="00D4373D" w:rsidRDefault="00D4373D" w:rsidP="00D4373D">
            <w:pPr>
              <w:pStyle w:val="NoSpacing"/>
              <w:rPr>
                <w:b/>
                <w:bCs/>
              </w:rPr>
            </w:pPr>
            <w:r w:rsidRPr="00D4373D">
              <w:rPr>
                <w:b/>
                <w:bCs/>
              </w:rPr>
              <w:t>FVC and FEV1</w:t>
            </w:r>
          </w:p>
        </w:tc>
        <w:tc>
          <w:tcPr>
            <w:tcW w:w="2746" w:type="dxa"/>
            <w:hideMark/>
          </w:tcPr>
          <w:p w14:paraId="3A4868B7" w14:textId="77777777" w:rsidR="00D4373D" w:rsidRPr="00D4373D" w:rsidRDefault="00D4373D" w:rsidP="00D4373D">
            <w:pPr>
              <w:pStyle w:val="NoSpacing"/>
              <w:rPr>
                <w:b/>
                <w:bCs/>
              </w:rPr>
            </w:pPr>
            <w:r w:rsidRPr="00D4373D">
              <w:rPr>
                <w:b/>
                <w:bCs/>
              </w:rPr>
              <w:t>Equal to or greater than 80%</w:t>
            </w:r>
          </w:p>
        </w:tc>
        <w:tc>
          <w:tcPr>
            <w:tcW w:w="3340" w:type="dxa"/>
            <w:hideMark/>
          </w:tcPr>
          <w:p w14:paraId="06E5FB97" w14:textId="77777777" w:rsidR="00D4373D" w:rsidRPr="00D4373D" w:rsidRDefault="00D4373D" w:rsidP="00D4373D">
            <w:pPr>
              <w:pStyle w:val="NoSpacing"/>
              <w:rPr>
                <w:b/>
                <w:bCs/>
              </w:rPr>
            </w:pPr>
            <w:r w:rsidRPr="00D4373D">
              <w:rPr>
                <w:b/>
                <w:bCs/>
              </w:rPr>
              <w:t>Mild 70-79%</w:t>
            </w:r>
            <w:r w:rsidRPr="00D4373D">
              <w:rPr>
                <w:b/>
                <w:bCs/>
              </w:rPr>
              <w:br/>
              <w:t>Moderate 60-69%</w:t>
            </w:r>
            <w:r w:rsidRPr="00D4373D">
              <w:rPr>
                <w:b/>
                <w:bCs/>
              </w:rPr>
              <w:br/>
              <w:t>Severe less than 60%</w:t>
            </w:r>
          </w:p>
        </w:tc>
      </w:tr>
      <w:tr w:rsidR="00D4373D" w:rsidRPr="00D4373D" w14:paraId="7E988C89" w14:textId="77777777" w:rsidTr="00D4373D">
        <w:trPr>
          <w:trHeight w:val="947"/>
        </w:trPr>
        <w:tc>
          <w:tcPr>
            <w:tcW w:w="2311" w:type="dxa"/>
            <w:hideMark/>
          </w:tcPr>
          <w:p w14:paraId="20EB4083" w14:textId="77777777" w:rsidR="00D4373D" w:rsidRPr="00D4373D" w:rsidRDefault="00D4373D" w:rsidP="00D4373D">
            <w:pPr>
              <w:pStyle w:val="NoSpacing"/>
              <w:rPr>
                <w:b/>
                <w:bCs/>
              </w:rPr>
            </w:pPr>
            <w:r w:rsidRPr="00D4373D">
              <w:rPr>
                <w:b/>
                <w:bCs/>
              </w:rPr>
              <w:t>FEV1/FVC</w:t>
            </w:r>
          </w:p>
        </w:tc>
        <w:tc>
          <w:tcPr>
            <w:tcW w:w="2746" w:type="dxa"/>
            <w:hideMark/>
          </w:tcPr>
          <w:p w14:paraId="7C16AB64" w14:textId="77777777" w:rsidR="00D4373D" w:rsidRPr="00D4373D" w:rsidRDefault="00D4373D" w:rsidP="00D4373D">
            <w:pPr>
              <w:pStyle w:val="NoSpacing"/>
              <w:rPr>
                <w:b/>
                <w:bCs/>
              </w:rPr>
            </w:pPr>
            <w:r w:rsidRPr="00D4373D">
              <w:rPr>
                <w:b/>
                <w:bCs/>
              </w:rPr>
              <w:t>Equal to or greater than 70%</w:t>
            </w:r>
          </w:p>
        </w:tc>
        <w:tc>
          <w:tcPr>
            <w:tcW w:w="3340" w:type="dxa"/>
            <w:hideMark/>
          </w:tcPr>
          <w:p w14:paraId="0CBA1850" w14:textId="77777777" w:rsidR="00D4373D" w:rsidRPr="00D4373D" w:rsidRDefault="00D4373D" w:rsidP="00D4373D">
            <w:pPr>
              <w:pStyle w:val="NoSpacing"/>
              <w:rPr>
                <w:b/>
                <w:bCs/>
              </w:rPr>
            </w:pPr>
            <w:r w:rsidRPr="00D4373D">
              <w:rPr>
                <w:b/>
                <w:bCs/>
              </w:rPr>
              <w:t>Mild 60-69%</w:t>
            </w:r>
            <w:r w:rsidRPr="00D4373D">
              <w:rPr>
                <w:b/>
                <w:bCs/>
              </w:rPr>
              <w:br/>
              <w:t>Moderate 50-59%</w:t>
            </w:r>
          </w:p>
          <w:p w14:paraId="5A4367A3" w14:textId="77777777" w:rsidR="00D4373D" w:rsidRPr="00D4373D" w:rsidRDefault="00D4373D" w:rsidP="00D4373D">
            <w:pPr>
              <w:pStyle w:val="NoSpacing"/>
              <w:rPr>
                <w:b/>
                <w:bCs/>
              </w:rPr>
            </w:pPr>
            <w:r w:rsidRPr="00D4373D">
              <w:rPr>
                <w:b/>
                <w:bCs/>
              </w:rPr>
              <w:t>Severe less than 50%</w:t>
            </w:r>
          </w:p>
        </w:tc>
      </w:tr>
    </w:tbl>
    <w:p w14:paraId="176676BA" w14:textId="77777777" w:rsidR="00D4373D" w:rsidRPr="00D4373D" w:rsidRDefault="00D4373D" w:rsidP="00AA529A">
      <w:pPr>
        <w:pStyle w:val="NoSpacing"/>
      </w:pPr>
    </w:p>
    <w:p w14:paraId="75D7AD33" w14:textId="2787DCF5" w:rsidR="00D4373D" w:rsidRPr="00D4373D" w:rsidRDefault="00D4373D" w:rsidP="00D4373D">
      <w:pPr>
        <w:pStyle w:val="NoSpacing"/>
      </w:pPr>
      <w:r>
        <w:t>-</w:t>
      </w:r>
      <w:r w:rsidRPr="00D4373D">
        <w:t>Obstructive lung disease is FEV1/FVC ration of less than 70%</w:t>
      </w:r>
    </w:p>
    <w:p w14:paraId="0C0EE2E5" w14:textId="57A1EC5C" w:rsidR="00AA529A" w:rsidRPr="00D4373D" w:rsidRDefault="00AA529A" w:rsidP="00AA529A">
      <w:pPr>
        <w:pStyle w:val="NoSpacing"/>
      </w:pPr>
      <w:r w:rsidRPr="00D4373D">
        <w:tab/>
      </w:r>
    </w:p>
    <w:p w14:paraId="51ACCEE4" w14:textId="77777777" w:rsidR="00AA529A" w:rsidRDefault="00AA529A" w:rsidP="00AA529A">
      <w:pPr>
        <w:pStyle w:val="NoSpacing"/>
        <w:rPr>
          <w:b/>
          <w:highlight w:val="yellow"/>
        </w:rPr>
      </w:pPr>
    </w:p>
    <w:p w14:paraId="2F5ABD73" w14:textId="4151A91E" w:rsidR="009D4B64" w:rsidRPr="00D4373D" w:rsidRDefault="009D4B64" w:rsidP="00AA529A">
      <w:pPr>
        <w:pStyle w:val="NoSpacing"/>
      </w:pPr>
      <w:r w:rsidRPr="00D4373D">
        <w:rPr>
          <w:b/>
        </w:rPr>
        <w:t>Emphysema</w:t>
      </w:r>
      <w:r w:rsidRPr="00D4373D">
        <w:t xml:space="preserve"> signs and symptoms, nursing interventions</w:t>
      </w:r>
    </w:p>
    <w:p w14:paraId="74D1C321" w14:textId="4126EFBF" w:rsidR="00D4373D" w:rsidRPr="00D4373D" w:rsidRDefault="00D4373D" w:rsidP="00AA529A">
      <w:pPr>
        <w:pStyle w:val="NoSpacing"/>
      </w:pPr>
      <w:r w:rsidRPr="00D4373D">
        <w:t>-impaired gas exchanged because of alveolar wall damage</w:t>
      </w:r>
    </w:p>
    <w:p w14:paraId="0DC85B11" w14:textId="1B0F636D" w:rsidR="00D4373D" w:rsidRPr="00D4373D" w:rsidRDefault="00D4373D" w:rsidP="00AA529A">
      <w:pPr>
        <w:pStyle w:val="NoSpacing"/>
      </w:pPr>
      <w:r w:rsidRPr="00D4373D">
        <w:t>-S/s: increased CO2 retention, minimal cyanosis, purse lip breathing, dyspnea, orthopneic, barrel chest, exertional dyspnea, anxious, speaks in short jerky sentences, thin appearance, use of accessory muscles to breath.</w:t>
      </w:r>
    </w:p>
    <w:p w14:paraId="15D902EB" w14:textId="77777777" w:rsidR="00D4373D" w:rsidRPr="00AA529A" w:rsidRDefault="00D4373D" w:rsidP="00AA529A">
      <w:pPr>
        <w:pStyle w:val="NoSpacing"/>
        <w:rPr>
          <w:highlight w:val="yellow"/>
        </w:rPr>
      </w:pPr>
    </w:p>
    <w:p w14:paraId="04C1F0F0" w14:textId="77777777" w:rsidR="00AA529A" w:rsidRPr="00DE5D28" w:rsidRDefault="00AA529A" w:rsidP="00AA529A">
      <w:pPr>
        <w:pStyle w:val="NoSpacing"/>
        <w:rPr>
          <w:b/>
          <w:bCs/>
        </w:rPr>
      </w:pPr>
    </w:p>
    <w:p w14:paraId="6773A99D" w14:textId="6719B615" w:rsidR="00F47371" w:rsidRPr="00D4373D" w:rsidRDefault="00E8129F" w:rsidP="00AA529A">
      <w:pPr>
        <w:pStyle w:val="NoSpacing"/>
      </w:pPr>
      <w:r w:rsidRPr="00DE5D28">
        <w:rPr>
          <w:b/>
          <w:bCs/>
        </w:rPr>
        <w:t>Bronchitis:</w:t>
      </w:r>
      <w:r w:rsidR="008C23A3" w:rsidRPr="00DE5D28">
        <w:t xml:space="preserve"> signs and symptoms</w:t>
      </w:r>
      <w:r w:rsidR="00F47371" w:rsidRPr="00DE5D28">
        <w:t>/ diagnostic</w:t>
      </w:r>
      <w:r w:rsidR="00E60309" w:rsidRPr="00DE5D28">
        <w:t xml:space="preserve"> tests/ medical management</w:t>
      </w:r>
      <w:r w:rsidR="001707B2" w:rsidRPr="00DE5D28">
        <w:t>s</w:t>
      </w:r>
      <w:r w:rsidR="008C23A3" w:rsidRPr="00DE5D28">
        <w:t>,</w:t>
      </w:r>
      <w:r w:rsidR="001707B2" w:rsidRPr="00DE5D28">
        <w:t xml:space="preserve"> </w:t>
      </w:r>
      <w:r w:rsidR="006968CF" w:rsidRPr="00DE5D28">
        <w:t>medication, and</w:t>
      </w:r>
      <w:r w:rsidR="008C23A3" w:rsidRPr="00DE5D28">
        <w:t xml:space="preserve"> nursing intervention</w:t>
      </w:r>
      <w:r w:rsidR="00E60309" w:rsidRPr="00D4373D">
        <w:t xml:space="preserve"> </w:t>
      </w:r>
    </w:p>
    <w:p w14:paraId="606B391D" w14:textId="219CD750" w:rsidR="00D4373D" w:rsidRPr="00D4373D" w:rsidRDefault="00D4373D" w:rsidP="00AA529A">
      <w:pPr>
        <w:pStyle w:val="NoSpacing"/>
      </w:pPr>
      <w:r w:rsidRPr="00D4373D">
        <w:t>-disease of the airway with presence of cough and sputum production for at least 3 months in each of 2 consecutive years</w:t>
      </w:r>
    </w:p>
    <w:p w14:paraId="18FCD62E" w14:textId="1E476544" w:rsidR="00D4373D" w:rsidRPr="00D4373D" w:rsidRDefault="00D4373D" w:rsidP="00AA529A">
      <w:pPr>
        <w:pStyle w:val="NoSpacing"/>
      </w:pPr>
      <w:r w:rsidRPr="00D4373D">
        <w:t xml:space="preserve">-increased mucous production, thickened bronchial walls, alveolar damage, more susceptible to respiratory infection, </w:t>
      </w:r>
    </w:p>
    <w:p w14:paraId="2FC4BA96" w14:textId="397335B8" w:rsidR="00AA529A" w:rsidRPr="00D4373D" w:rsidRDefault="00D4373D" w:rsidP="00AA529A">
      <w:pPr>
        <w:pStyle w:val="NoSpacing"/>
      </w:pPr>
      <w:r w:rsidRPr="00D4373D">
        <w:lastRenderedPageBreak/>
        <w:t>-S/s: dusky to cyanotic, recurrent cough and sputum, hypoxia, hypercapnia, acidosis, edematous, increased RR, exertional dyspnea, digital clubbing, cardiac enlargement, use of accessory muscles to breath</w:t>
      </w:r>
      <w:r>
        <w:t>, crackles, wheezing</w:t>
      </w:r>
    </w:p>
    <w:p w14:paraId="3259CF2A" w14:textId="77777777" w:rsidR="00D4373D" w:rsidRDefault="00D4373D" w:rsidP="00AA529A">
      <w:pPr>
        <w:pStyle w:val="NoSpacing"/>
        <w:rPr>
          <w:b/>
          <w:bCs/>
          <w:highlight w:val="yellow"/>
        </w:rPr>
      </w:pPr>
    </w:p>
    <w:p w14:paraId="061F8093" w14:textId="41EA6885" w:rsidR="00E60309" w:rsidRPr="00E92EC9" w:rsidRDefault="00E60309" w:rsidP="00AA529A">
      <w:pPr>
        <w:pStyle w:val="NoSpacing"/>
      </w:pPr>
      <w:r w:rsidRPr="00E92EC9">
        <w:rPr>
          <w:b/>
          <w:bCs/>
        </w:rPr>
        <w:t>Gastritis</w:t>
      </w:r>
      <w:r w:rsidRPr="00E92EC9">
        <w:t>: signs and symptoms, pathophysiology, diagnostic procedures</w:t>
      </w:r>
      <w:r w:rsidR="00E8129F" w:rsidRPr="00E92EC9">
        <w:t>, medical managements, and nursing intervention</w:t>
      </w:r>
    </w:p>
    <w:p w14:paraId="58B89746" w14:textId="2E4BDB02" w:rsidR="00E92EC9" w:rsidRPr="00E92EC9" w:rsidRDefault="00E92EC9" w:rsidP="00AA529A">
      <w:pPr>
        <w:pStyle w:val="NoSpacing"/>
      </w:pPr>
      <w:r w:rsidRPr="00E92EC9">
        <w:t>-localized or patchy inflammation of the gastric mucosa or stomach lining</w:t>
      </w:r>
    </w:p>
    <w:p w14:paraId="2F1DB651" w14:textId="7C1D1F31" w:rsidR="00E92EC9" w:rsidRPr="00E92EC9" w:rsidRDefault="00E92EC9" w:rsidP="00AA529A">
      <w:pPr>
        <w:pStyle w:val="NoSpacing"/>
      </w:pPr>
      <w:r w:rsidRPr="00E92EC9">
        <w:t>-can be acute or chronic</w:t>
      </w:r>
    </w:p>
    <w:p w14:paraId="1280290E" w14:textId="2154C460" w:rsidR="00E92EC9" w:rsidRPr="00E92EC9" w:rsidRDefault="00E92EC9" w:rsidP="00AA529A">
      <w:pPr>
        <w:pStyle w:val="NoSpacing"/>
      </w:pPr>
      <w:r w:rsidRPr="00E92EC9">
        <w:t>-GI mucosa damaged by NSAIDS, aspirin, alcohol, most common cause is infection from H Pylori</w:t>
      </w:r>
    </w:p>
    <w:p w14:paraId="4BFE4CF9" w14:textId="62223E64" w:rsidR="00E92EC9" w:rsidRPr="00E92EC9" w:rsidRDefault="00E92EC9" w:rsidP="00AA529A">
      <w:pPr>
        <w:pStyle w:val="NoSpacing"/>
      </w:pPr>
      <w:r w:rsidRPr="00E92EC9">
        <w:t>-Gastritis prohibits absorption of B12 which leads to pernicious anemia.</w:t>
      </w:r>
    </w:p>
    <w:p w14:paraId="56C06C80" w14:textId="067C66A5" w:rsidR="00E92EC9" w:rsidRPr="00E92EC9" w:rsidRDefault="00E92EC9" w:rsidP="00AA529A">
      <w:pPr>
        <w:pStyle w:val="NoSpacing"/>
      </w:pPr>
      <w:r w:rsidRPr="00E92EC9">
        <w:tab/>
        <w:t>*Schilling test = B12</w:t>
      </w:r>
    </w:p>
    <w:p w14:paraId="6D7A7A11" w14:textId="7B5AE0F7" w:rsidR="00E92EC9" w:rsidRPr="00E92EC9" w:rsidRDefault="00E92EC9" w:rsidP="00AA529A">
      <w:pPr>
        <w:pStyle w:val="NoSpacing"/>
      </w:pPr>
      <w:r w:rsidRPr="00E92EC9">
        <w:t>-</w:t>
      </w:r>
      <w:proofErr w:type="spellStart"/>
      <w:r w:rsidRPr="00E92EC9">
        <w:t>patho</w:t>
      </w:r>
      <w:proofErr w:type="spellEnd"/>
      <w:r w:rsidRPr="00E92EC9">
        <w:t xml:space="preserve">: the mucosal barrier is penetrated, hydrochloric aids </w:t>
      </w:r>
      <w:proofErr w:type="gramStart"/>
      <w:r w:rsidRPr="00E92EC9">
        <w:t>comes</w:t>
      </w:r>
      <w:proofErr w:type="gramEnd"/>
      <w:r w:rsidRPr="00E92EC9">
        <w:t xml:space="preserve"> in contact with mucosa, injury to small vessels, edema, hemorrhage, and possible ulcer formation</w:t>
      </w:r>
    </w:p>
    <w:p w14:paraId="68756953" w14:textId="32C9D0C2" w:rsidR="00E92EC9" w:rsidRPr="00E92EC9" w:rsidRDefault="00E92EC9" w:rsidP="00AA529A">
      <w:pPr>
        <w:pStyle w:val="NoSpacing"/>
      </w:pPr>
      <w:r w:rsidRPr="00E92EC9">
        <w:drawing>
          <wp:anchor distT="0" distB="0" distL="114300" distR="114300" simplePos="0" relativeHeight="251659264" behindDoc="0" locked="0" layoutInCell="1" allowOverlap="1" wp14:anchorId="3B4C2BCF" wp14:editId="60EC627A">
            <wp:simplePos x="0" y="0"/>
            <wp:positionH relativeFrom="column">
              <wp:posOffset>4512733</wp:posOffset>
            </wp:positionH>
            <wp:positionV relativeFrom="paragraph">
              <wp:posOffset>306917</wp:posOffset>
            </wp:positionV>
            <wp:extent cx="2209800" cy="2312670"/>
            <wp:effectExtent l="0" t="0" r="0" b="0"/>
            <wp:wrapSquare wrapText="bothSides"/>
            <wp:docPr id="12292" name="Picture 4" descr="Image result for images of medical management  of gastritis">
              <a:extLst xmlns:a="http://schemas.openxmlformats.org/drawingml/2006/main">
                <a:ext uri="{FF2B5EF4-FFF2-40B4-BE49-F238E27FC236}">
                  <a16:creationId xmlns:a16="http://schemas.microsoft.com/office/drawing/2014/main" id="{C74230D2-87F4-4D7F-A038-40C559EDC1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Image result for images of medical management  of gastritis">
                      <a:extLst>
                        <a:ext uri="{FF2B5EF4-FFF2-40B4-BE49-F238E27FC236}">
                          <a16:creationId xmlns:a16="http://schemas.microsoft.com/office/drawing/2014/main" id="{C74230D2-87F4-4D7F-A038-40C559EDC1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1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EC9">
        <w:t>-S/s: epigastric pain, n/v, weight loss, decreased appetite, changes in stool color, anorexia, feeling of fullness, black tarry stools</w:t>
      </w:r>
    </w:p>
    <w:p w14:paraId="63493C4B" w14:textId="3FFBF1EB" w:rsidR="00E92EC9" w:rsidRPr="00E92EC9" w:rsidRDefault="00E92EC9" w:rsidP="00AA529A">
      <w:pPr>
        <w:pStyle w:val="NoSpacing"/>
      </w:pPr>
      <w:r w:rsidRPr="00E92EC9">
        <w:t xml:space="preserve">-Diagnostic procedures: upper GI </w:t>
      </w:r>
      <w:proofErr w:type="spellStart"/>
      <w:r w:rsidRPr="00E92EC9">
        <w:t>xray</w:t>
      </w:r>
      <w:proofErr w:type="spellEnd"/>
      <w:r w:rsidRPr="00E92EC9">
        <w:t>, upper GI endoscopy, stool test, urea breath test for h pylori, CBC to check for anemia</w:t>
      </w:r>
    </w:p>
    <w:p w14:paraId="7A570A49" w14:textId="2CC9800B" w:rsidR="00E92EC9" w:rsidRPr="00E92EC9" w:rsidRDefault="00E92EC9" w:rsidP="00AA529A">
      <w:pPr>
        <w:pStyle w:val="NoSpacing"/>
      </w:pPr>
      <w:r w:rsidRPr="00E92EC9">
        <w:t>-med management: GI rest: 6-12 hours NPO and then slowly introduce clear liquids followed by heavier liquids and gradual introduction of solid foods.</w:t>
      </w:r>
    </w:p>
    <w:p w14:paraId="608902EC" w14:textId="035A8071" w:rsidR="00E92EC9" w:rsidRDefault="00E92EC9" w:rsidP="00E92EC9">
      <w:pPr>
        <w:pStyle w:val="NoSpacing"/>
        <w:numPr>
          <w:ilvl w:val="1"/>
          <w:numId w:val="14"/>
        </w:numPr>
      </w:pPr>
      <w:r w:rsidRPr="00E92EC9">
        <w:t>Esomeprazole, lansoprazole, or pantoprazole 30 to 60 mg intravenously twice daily may be given initially, increased as necessary to maintain intragastric pH greater than 4.</w:t>
      </w:r>
      <w:r w:rsidRPr="00E92EC9">
        <w:rPr>
          <w:noProof/>
        </w:rPr>
        <w:t xml:space="preserve"> </w:t>
      </w:r>
    </w:p>
    <w:p w14:paraId="4B889C24" w14:textId="759AEA29" w:rsidR="00E92EC9" w:rsidRPr="00E92EC9" w:rsidRDefault="00E92EC9" w:rsidP="00E92EC9">
      <w:pPr>
        <w:pStyle w:val="NoSpacing"/>
        <w:numPr>
          <w:ilvl w:val="1"/>
          <w:numId w:val="14"/>
        </w:numPr>
      </w:pPr>
      <w:r w:rsidRPr="00E92EC9">
        <w:t>Administer H</w:t>
      </w:r>
      <w:r w:rsidRPr="00E92EC9">
        <w:rPr>
          <w:vertAlign w:val="subscript"/>
        </w:rPr>
        <w:t>2</w:t>
      </w:r>
      <w:r w:rsidRPr="00E92EC9">
        <w:t>-receptor antagonists</w:t>
      </w:r>
      <w:r>
        <w:t xml:space="preserve">: </w:t>
      </w:r>
      <w:r w:rsidRPr="00E92EC9">
        <w:t>Block gastric secretions.</w:t>
      </w:r>
    </w:p>
    <w:p w14:paraId="31C0FE93" w14:textId="5D514AD5" w:rsidR="00E92EC9" w:rsidRPr="00E92EC9" w:rsidRDefault="00E92EC9" w:rsidP="00E92EC9">
      <w:pPr>
        <w:pStyle w:val="NoSpacing"/>
        <w:numPr>
          <w:ilvl w:val="1"/>
          <w:numId w:val="14"/>
        </w:numPr>
      </w:pPr>
      <w:r w:rsidRPr="00E92EC9">
        <w:t>Administer antacids as prescribed</w:t>
      </w:r>
      <w:r>
        <w:t xml:space="preserve">: </w:t>
      </w:r>
      <w:r w:rsidRPr="00E92EC9">
        <w:t>Buffering agents to correct pH balance of acidic gastric environment.</w:t>
      </w:r>
    </w:p>
    <w:p w14:paraId="41FE19FC" w14:textId="5B65C5E3" w:rsidR="00E92EC9" w:rsidRPr="00E92EC9" w:rsidRDefault="00E92EC9" w:rsidP="00E92EC9">
      <w:pPr>
        <w:pStyle w:val="NoSpacing"/>
        <w:numPr>
          <w:ilvl w:val="1"/>
          <w:numId w:val="14"/>
        </w:numPr>
      </w:pPr>
      <w:r w:rsidRPr="00E92EC9">
        <w:t>Administer PPIs as prescribed</w:t>
      </w:r>
      <w:r>
        <w:t>: ¬</w:t>
      </w:r>
      <w:r w:rsidRPr="00E92EC9">
        <w:t>Antisecretory agents to suppress gastric acid secretion.</w:t>
      </w:r>
    </w:p>
    <w:p w14:paraId="33F3D0CF" w14:textId="00465296" w:rsidR="00E92EC9" w:rsidRPr="00AA529A" w:rsidRDefault="00E92EC9" w:rsidP="00AA529A">
      <w:pPr>
        <w:pStyle w:val="NoSpacing"/>
        <w:rPr>
          <w:highlight w:val="yellow"/>
        </w:rPr>
      </w:pPr>
    </w:p>
    <w:p w14:paraId="38073562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313290D5" w14:textId="1CB6A525" w:rsidR="00AE7CC2" w:rsidRDefault="00AE7CC2" w:rsidP="00AA529A">
      <w:pPr>
        <w:pStyle w:val="NoSpacing"/>
        <w:rPr>
          <w:highlight w:val="yellow"/>
        </w:rPr>
      </w:pPr>
      <w:r w:rsidRPr="00AA529A">
        <w:rPr>
          <w:b/>
          <w:bCs/>
          <w:highlight w:val="yellow"/>
        </w:rPr>
        <w:t>Peptic ulcers</w:t>
      </w:r>
      <w:r w:rsidRPr="00AA529A">
        <w:rPr>
          <w:highlight w:val="yellow"/>
        </w:rPr>
        <w:t>, signs and symptoms, diagnostics procedure/ medical management/risk factors/ complications</w:t>
      </w:r>
      <w:r w:rsidR="00B8437D" w:rsidRPr="00AA529A">
        <w:rPr>
          <w:highlight w:val="yellow"/>
        </w:rPr>
        <w:t>/</w:t>
      </w:r>
      <w:r w:rsidR="00DC17D4" w:rsidRPr="00AA529A">
        <w:rPr>
          <w:highlight w:val="yellow"/>
        </w:rPr>
        <w:t xml:space="preserve"> surgical </w:t>
      </w:r>
      <w:r w:rsidR="00E8129F" w:rsidRPr="00AA529A">
        <w:rPr>
          <w:highlight w:val="yellow"/>
        </w:rPr>
        <w:t>management and</w:t>
      </w:r>
      <w:r w:rsidR="00B8437D" w:rsidRPr="00AA529A">
        <w:rPr>
          <w:highlight w:val="yellow"/>
        </w:rPr>
        <w:t xml:space="preserve"> diet</w:t>
      </w:r>
    </w:p>
    <w:p w14:paraId="25EA335E" w14:textId="541C0C4C" w:rsidR="00E92EC9" w:rsidRDefault="00E92EC9" w:rsidP="00AA529A">
      <w:pPr>
        <w:pStyle w:val="NoSpacing"/>
        <w:rPr>
          <w:highlight w:val="yellow"/>
        </w:rPr>
      </w:pPr>
      <w:r>
        <w:rPr>
          <w:highlight w:val="yellow"/>
        </w:rPr>
        <w:t>-an ulcer is a break in the lining of the mucosa</w:t>
      </w:r>
    </w:p>
    <w:p w14:paraId="5310A2D0" w14:textId="0B0B2D51" w:rsidR="00E92EC9" w:rsidRDefault="00E92EC9" w:rsidP="00AA529A">
      <w:pPr>
        <w:pStyle w:val="NoSpacing"/>
        <w:rPr>
          <w:highlight w:val="yellow"/>
        </w:rPr>
      </w:pPr>
      <w:r>
        <w:rPr>
          <w:highlight w:val="yellow"/>
        </w:rPr>
        <w:t>-peptic ulcers and erosion in the stomach and duodenum</w:t>
      </w:r>
    </w:p>
    <w:p w14:paraId="46D62350" w14:textId="2C266D58" w:rsidR="00E92EC9" w:rsidRPr="00AA529A" w:rsidRDefault="00E92EC9" w:rsidP="00AA529A">
      <w:pPr>
        <w:pStyle w:val="NoSpacing"/>
        <w:rPr>
          <w:highlight w:val="yellow"/>
        </w:rPr>
      </w:pPr>
      <w:r>
        <w:rPr>
          <w:highlight w:val="yellow"/>
        </w:rPr>
        <w:t>-2 types: duodenal make up 80% and gastric 5-10%</w:t>
      </w:r>
    </w:p>
    <w:p w14:paraId="6304FC54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0EBF67EC" w14:textId="0797BB9C" w:rsidR="00E8129F" w:rsidRPr="00AA529A" w:rsidRDefault="00E8129F" w:rsidP="00AA529A">
      <w:pPr>
        <w:pStyle w:val="NoSpacing"/>
        <w:rPr>
          <w:highlight w:val="yellow"/>
        </w:rPr>
      </w:pPr>
      <w:r w:rsidRPr="00AA529A">
        <w:rPr>
          <w:b/>
          <w:bCs/>
          <w:highlight w:val="yellow"/>
        </w:rPr>
        <w:t>Gastric cancer</w:t>
      </w:r>
      <w:r w:rsidRPr="00AA529A">
        <w:rPr>
          <w:highlight w:val="yellow"/>
        </w:rPr>
        <w:t xml:space="preserve">: risk factors, </w:t>
      </w:r>
      <w:r w:rsidR="0018770E" w:rsidRPr="00AA529A">
        <w:rPr>
          <w:highlight w:val="yellow"/>
        </w:rPr>
        <w:t>signs and symptoms, clinical manifestation, treatments, diagnostic tests, medication and surgical management, nursing interventions</w:t>
      </w:r>
      <w:r w:rsidR="00811506" w:rsidRPr="00AA529A">
        <w:rPr>
          <w:highlight w:val="yellow"/>
        </w:rPr>
        <w:t xml:space="preserve"> and complication</w:t>
      </w:r>
    </w:p>
    <w:p w14:paraId="2C696FA9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4C556B40" w14:textId="5151063F" w:rsidR="00811506" w:rsidRPr="00AA529A" w:rsidRDefault="00811506" w:rsidP="00AA529A">
      <w:pPr>
        <w:pStyle w:val="NoSpacing"/>
        <w:rPr>
          <w:highlight w:val="yellow"/>
        </w:rPr>
      </w:pPr>
      <w:r w:rsidRPr="00AA529A">
        <w:rPr>
          <w:b/>
          <w:bCs/>
          <w:highlight w:val="yellow"/>
        </w:rPr>
        <w:t>Gastroesophageal Reflux Disease</w:t>
      </w:r>
      <w:r w:rsidRPr="00AA529A">
        <w:rPr>
          <w:highlight w:val="yellow"/>
        </w:rPr>
        <w:t xml:space="preserve"> (GERD):</w:t>
      </w:r>
      <w:r w:rsidRPr="00AA529A">
        <w:rPr>
          <w:rFonts w:eastAsiaTheme="majorEastAsia"/>
          <w:caps/>
          <w:kern w:val="24"/>
          <w:highlight w:val="yellow"/>
        </w:rPr>
        <w:t xml:space="preserve"> </w:t>
      </w:r>
      <w:r w:rsidRPr="00AA529A">
        <w:rPr>
          <w:highlight w:val="yellow"/>
        </w:rPr>
        <w:t xml:space="preserve">Clinical Manifestations of </w:t>
      </w:r>
      <w:r w:rsidR="00AD0F23" w:rsidRPr="00AA529A">
        <w:rPr>
          <w:highlight w:val="yellow"/>
        </w:rPr>
        <w:t>Gerd, medical managements/medications, diet and nursing management</w:t>
      </w:r>
    </w:p>
    <w:p w14:paraId="28439C25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5B9613E2" w14:textId="63ED78E4" w:rsidR="00AD0F23" w:rsidRPr="00AA529A" w:rsidRDefault="00AD0F23" w:rsidP="00AA529A">
      <w:pPr>
        <w:pStyle w:val="NoSpacing"/>
        <w:rPr>
          <w:highlight w:val="yellow"/>
        </w:rPr>
      </w:pPr>
      <w:r w:rsidRPr="00AA529A">
        <w:rPr>
          <w:b/>
          <w:bCs/>
          <w:highlight w:val="yellow"/>
        </w:rPr>
        <w:t>Hernias</w:t>
      </w:r>
      <w:r w:rsidRPr="00AA529A">
        <w:rPr>
          <w:highlight w:val="yellow"/>
        </w:rPr>
        <w:t xml:space="preserve">; Types of Hernias </w:t>
      </w:r>
      <w:r w:rsidR="00D8295C" w:rsidRPr="00AA529A">
        <w:rPr>
          <w:highlight w:val="yellow"/>
        </w:rPr>
        <w:t>and</w:t>
      </w:r>
      <w:r w:rsidRPr="00AA529A">
        <w:rPr>
          <w:highlight w:val="yellow"/>
        </w:rPr>
        <w:t xml:space="preserve"> clinical </w:t>
      </w:r>
      <w:r w:rsidR="00D8295C" w:rsidRPr="00AA529A">
        <w:rPr>
          <w:highlight w:val="yellow"/>
        </w:rPr>
        <w:t>manifestation, medical and surgical management, nursing intervention and teaching.</w:t>
      </w:r>
    </w:p>
    <w:p w14:paraId="143CE8E7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780A1FB8" w14:textId="77777777" w:rsidR="00AA529A" w:rsidRDefault="00FB05BE" w:rsidP="00AA529A">
      <w:pPr>
        <w:pStyle w:val="NoSpacing"/>
        <w:rPr>
          <w:highlight w:val="yellow"/>
        </w:rPr>
      </w:pPr>
      <w:r w:rsidRPr="00AA529A">
        <w:rPr>
          <w:b/>
          <w:bCs/>
          <w:highlight w:val="yellow"/>
        </w:rPr>
        <w:t>Appendicitis</w:t>
      </w:r>
      <w:r w:rsidRPr="00AA529A">
        <w:rPr>
          <w:highlight w:val="yellow"/>
        </w:rPr>
        <w:t>; Pathophysiology,</w:t>
      </w:r>
      <w:r w:rsidRPr="00AA529A">
        <w:rPr>
          <w:rFonts w:eastAsiaTheme="majorEastAsia"/>
          <w:caps/>
          <w:kern w:val="24"/>
          <w:highlight w:val="yellow"/>
        </w:rPr>
        <w:t xml:space="preserve"> </w:t>
      </w:r>
      <w:r w:rsidRPr="00AA529A">
        <w:rPr>
          <w:highlight w:val="yellow"/>
        </w:rPr>
        <w:t xml:space="preserve">Clinical Manifestations diagnostic findings and medical </w:t>
      </w:r>
      <w:proofErr w:type="gramStart"/>
      <w:r w:rsidRPr="00AA529A">
        <w:rPr>
          <w:highlight w:val="yellow"/>
        </w:rPr>
        <w:t>managements;</w:t>
      </w:r>
      <w:proofErr w:type="gramEnd"/>
      <w:r w:rsidRPr="00AA529A">
        <w:rPr>
          <w:highlight w:val="yellow"/>
        </w:rPr>
        <w:t xml:space="preserve"> </w:t>
      </w:r>
    </w:p>
    <w:p w14:paraId="54FE03F0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7DA9D8DB" w14:textId="376FBEF8" w:rsidR="00AD0F23" w:rsidRPr="00AA529A" w:rsidRDefault="00FB05BE" w:rsidP="00AA529A">
      <w:pPr>
        <w:pStyle w:val="NoSpacing"/>
        <w:rPr>
          <w:b/>
          <w:bCs/>
          <w:highlight w:val="yellow"/>
        </w:rPr>
      </w:pPr>
      <w:r w:rsidRPr="00AA529A">
        <w:rPr>
          <w:b/>
          <w:bCs/>
          <w:highlight w:val="yellow"/>
        </w:rPr>
        <w:t xml:space="preserve">Nursing Interventions, </w:t>
      </w:r>
    </w:p>
    <w:p w14:paraId="3CEFB546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1E808A43" w14:textId="2FE9F1D8" w:rsidR="00FB05BE" w:rsidRPr="00AA529A" w:rsidRDefault="00FB05BE" w:rsidP="00AA529A">
      <w:pPr>
        <w:pStyle w:val="NoSpacing"/>
        <w:rPr>
          <w:i/>
          <w:iCs/>
          <w:highlight w:val="yellow"/>
        </w:rPr>
      </w:pPr>
      <w:r w:rsidRPr="00AA529A">
        <w:rPr>
          <w:b/>
          <w:bCs/>
          <w:highlight w:val="yellow"/>
        </w:rPr>
        <w:lastRenderedPageBreak/>
        <w:t>Diverticulitis</w:t>
      </w:r>
      <w:r w:rsidR="004B4C66" w:rsidRPr="00AA529A">
        <w:rPr>
          <w:highlight w:val="yellow"/>
        </w:rPr>
        <w:t>;</w:t>
      </w:r>
      <w:r w:rsidR="004B4C66" w:rsidRPr="00AA529A">
        <w:rPr>
          <w:rFonts w:eastAsiaTheme="majorEastAsia"/>
          <w:i/>
          <w:iCs/>
          <w:caps/>
          <w:kern w:val="24"/>
          <w:highlight w:val="yellow"/>
        </w:rPr>
        <w:t xml:space="preserve"> </w:t>
      </w:r>
      <w:r w:rsidR="004B4C66" w:rsidRPr="00AA529A">
        <w:rPr>
          <w:i/>
          <w:iCs/>
          <w:highlight w:val="yellow"/>
        </w:rPr>
        <w:t>Pathophysiology,</w:t>
      </w:r>
      <w:r w:rsidR="004B4C66" w:rsidRPr="00AA529A">
        <w:rPr>
          <w:rFonts w:eastAsiaTheme="majorEastAsia"/>
          <w:i/>
          <w:iCs/>
          <w:caps/>
          <w:kern w:val="24"/>
          <w:highlight w:val="yellow"/>
        </w:rPr>
        <w:t xml:space="preserve"> </w:t>
      </w:r>
      <w:r w:rsidR="004B4C66" w:rsidRPr="00AA529A">
        <w:rPr>
          <w:i/>
          <w:iCs/>
          <w:highlight w:val="yellow"/>
        </w:rPr>
        <w:t>Clinical Manifestations; risk factors</w:t>
      </w:r>
      <w:r w:rsidR="008B76E8" w:rsidRPr="00AA529A">
        <w:rPr>
          <w:i/>
          <w:iCs/>
          <w:highlight w:val="yellow"/>
        </w:rPr>
        <w:t>; medical management</w:t>
      </w:r>
    </w:p>
    <w:p w14:paraId="44D6464D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06513C6C" w14:textId="530A150C" w:rsidR="004B4C66" w:rsidRPr="00AA529A" w:rsidRDefault="004B4C66" w:rsidP="00AA529A">
      <w:pPr>
        <w:pStyle w:val="NoSpacing"/>
        <w:rPr>
          <w:highlight w:val="yellow"/>
        </w:rPr>
      </w:pPr>
      <w:r w:rsidRPr="00AA529A">
        <w:rPr>
          <w:b/>
          <w:bCs/>
          <w:highlight w:val="yellow"/>
        </w:rPr>
        <w:t>Diverticulosis</w:t>
      </w:r>
      <w:r w:rsidRPr="00AA529A">
        <w:rPr>
          <w:highlight w:val="yellow"/>
        </w:rPr>
        <w:t>; clinical manifestation of diverticulosis. Medical management</w:t>
      </w:r>
      <w:r w:rsidR="008B76E8" w:rsidRPr="00AA529A">
        <w:rPr>
          <w:highlight w:val="yellow"/>
        </w:rPr>
        <w:t>, diet</w:t>
      </w:r>
    </w:p>
    <w:p w14:paraId="0763243C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2C3CC87F" w14:textId="6B53C2C0" w:rsidR="00363230" w:rsidRPr="00AA529A" w:rsidRDefault="008B76E8" w:rsidP="00AA529A">
      <w:pPr>
        <w:pStyle w:val="NoSpacing"/>
        <w:rPr>
          <w:b/>
          <w:bCs/>
          <w:i/>
          <w:iCs/>
          <w:highlight w:val="yellow"/>
        </w:rPr>
      </w:pPr>
      <w:r w:rsidRPr="00AA529A">
        <w:rPr>
          <w:b/>
          <w:bCs/>
          <w:highlight w:val="yellow"/>
        </w:rPr>
        <w:t>Irritable Bowel Syndrome</w:t>
      </w:r>
      <w:r w:rsidRPr="00AA529A">
        <w:rPr>
          <w:highlight w:val="yellow"/>
        </w:rPr>
        <w:t xml:space="preserve">; clinical manifestation and management, </w:t>
      </w:r>
      <w:r w:rsidRPr="00AA529A">
        <w:rPr>
          <w:i/>
          <w:iCs/>
          <w:highlight w:val="yellow"/>
        </w:rPr>
        <w:t>treatment for IBS</w:t>
      </w:r>
      <w:r w:rsidR="00363230" w:rsidRPr="00AA529A">
        <w:rPr>
          <w:i/>
          <w:iCs/>
          <w:highlight w:val="yellow"/>
        </w:rPr>
        <w:t xml:space="preserve"> </w:t>
      </w:r>
      <w:r w:rsidR="00363230" w:rsidRPr="00AA529A">
        <w:rPr>
          <w:b/>
          <w:bCs/>
          <w:i/>
          <w:iCs/>
          <w:highlight w:val="yellow"/>
        </w:rPr>
        <w:t>Dietary Modification</w:t>
      </w:r>
    </w:p>
    <w:p w14:paraId="0242BBC8" w14:textId="77777777" w:rsidR="00AA529A" w:rsidRDefault="00AA529A" w:rsidP="00AA529A">
      <w:pPr>
        <w:pStyle w:val="NoSpacing"/>
        <w:rPr>
          <w:b/>
          <w:bCs/>
          <w:i/>
          <w:iCs/>
          <w:highlight w:val="yellow"/>
        </w:rPr>
      </w:pPr>
    </w:p>
    <w:p w14:paraId="042F41E9" w14:textId="0171B53E" w:rsidR="00363230" w:rsidRPr="00AA529A" w:rsidRDefault="00363230" w:rsidP="00AA529A">
      <w:pPr>
        <w:pStyle w:val="NoSpacing"/>
        <w:rPr>
          <w:i/>
          <w:iCs/>
          <w:highlight w:val="yellow"/>
        </w:rPr>
      </w:pPr>
      <w:r w:rsidRPr="00AA529A">
        <w:rPr>
          <w:b/>
          <w:bCs/>
          <w:i/>
          <w:iCs/>
          <w:highlight w:val="yellow"/>
        </w:rPr>
        <w:t xml:space="preserve">Crohn’s Disease; </w:t>
      </w:r>
      <w:r w:rsidRPr="00AA529A">
        <w:rPr>
          <w:i/>
          <w:iCs/>
          <w:highlight w:val="yellow"/>
        </w:rPr>
        <w:t xml:space="preserve">Diagnostic Findings. </w:t>
      </w:r>
    </w:p>
    <w:p w14:paraId="5E6BC613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27DD5D74" w14:textId="552A9A3C" w:rsidR="00363230" w:rsidRPr="00AA529A" w:rsidRDefault="00363230" w:rsidP="00AA529A">
      <w:pPr>
        <w:pStyle w:val="NoSpacing"/>
        <w:rPr>
          <w:i/>
          <w:iCs/>
          <w:highlight w:val="yellow"/>
        </w:rPr>
      </w:pPr>
      <w:r w:rsidRPr="00AA529A">
        <w:rPr>
          <w:b/>
          <w:bCs/>
          <w:highlight w:val="yellow"/>
        </w:rPr>
        <w:t>Ulcerative Colitis</w:t>
      </w:r>
      <w:r w:rsidRPr="00AA529A">
        <w:rPr>
          <w:highlight w:val="yellow"/>
        </w:rPr>
        <w:t>;</w:t>
      </w:r>
      <w:r w:rsidRPr="00AA529A">
        <w:rPr>
          <w:rFonts w:eastAsiaTheme="majorEastAsia"/>
          <w:b/>
          <w:bCs/>
          <w:caps/>
          <w:kern w:val="24"/>
          <w:highlight w:val="yellow"/>
        </w:rPr>
        <w:t xml:space="preserve"> </w:t>
      </w:r>
      <w:r w:rsidRPr="00AA529A">
        <w:rPr>
          <w:i/>
          <w:iCs/>
          <w:highlight w:val="yellow"/>
        </w:rPr>
        <w:t>Diagnostics findings</w:t>
      </w:r>
      <w:r w:rsidR="005940D2" w:rsidRPr="00AA529A">
        <w:rPr>
          <w:i/>
          <w:iCs/>
          <w:highlight w:val="yellow"/>
        </w:rPr>
        <w:t>, medical management, medications, nutrition, complication nursing interventions</w:t>
      </w:r>
    </w:p>
    <w:p w14:paraId="515332CA" w14:textId="33358CF2" w:rsidR="009D4B64" w:rsidRPr="00AA529A" w:rsidRDefault="009D4B64" w:rsidP="00AA529A">
      <w:pPr>
        <w:pStyle w:val="NoSpacing"/>
        <w:rPr>
          <w:i/>
          <w:iCs/>
          <w:highlight w:val="yellow"/>
        </w:rPr>
      </w:pPr>
      <w:r w:rsidRPr="00AA529A">
        <w:rPr>
          <w:i/>
          <w:iCs/>
          <w:highlight w:val="yellow"/>
        </w:rPr>
        <w:t>IBS and IBD; signs and symptoms, p</w:t>
      </w:r>
      <w:r w:rsidR="006968CF" w:rsidRPr="00AA529A">
        <w:rPr>
          <w:i/>
          <w:iCs/>
          <w:highlight w:val="yellow"/>
        </w:rPr>
        <w:t>athophysiology</w:t>
      </w:r>
      <w:r w:rsidRPr="00AA529A">
        <w:rPr>
          <w:i/>
          <w:iCs/>
          <w:highlight w:val="yellow"/>
        </w:rPr>
        <w:t xml:space="preserve"> </w:t>
      </w:r>
    </w:p>
    <w:p w14:paraId="326E86B0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2E8B282B" w14:textId="679AA310" w:rsidR="005940D2" w:rsidRPr="00AA529A" w:rsidRDefault="005940D2" w:rsidP="00AA529A">
      <w:pPr>
        <w:pStyle w:val="NoSpacing"/>
        <w:rPr>
          <w:b/>
          <w:bCs/>
          <w:highlight w:val="yellow"/>
        </w:rPr>
      </w:pPr>
      <w:r w:rsidRPr="00AA529A">
        <w:rPr>
          <w:b/>
          <w:bCs/>
          <w:highlight w:val="yellow"/>
        </w:rPr>
        <w:t>COLORECTAL CANCER</w:t>
      </w:r>
      <w:r w:rsidRPr="00AA529A">
        <w:rPr>
          <w:i/>
          <w:iCs/>
          <w:highlight w:val="yellow"/>
        </w:rPr>
        <w:t xml:space="preserve">; </w:t>
      </w:r>
      <w:r w:rsidRPr="00AA529A">
        <w:rPr>
          <w:highlight w:val="yellow"/>
        </w:rPr>
        <w:t xml:space="preserve">Risk factors </w:t>
      </w:r>
      <w:r w:rsidR="006968CF" w:rsidRPr="00AA529A">
        <w:rPr>
          <w:highlight w:val="yellow"/>
        </w:rPr>
        <w:t>for colorectal</w:t>
      </w:r>
      <w:r w:rsidRPr="00AA529A">
        <w:rPr>
          <w:highlight w:val="yellow"/>
        </w:rPr>
        <w:t xml:space="preserve"> cancer, Pathophysiology</w:t>
      </w:r>
      <w:r w:rsidR="00351767" w:rsidRPr="00AA529A">
        <w:rPr>
          <w:highlight w:val="yellow"/>
        </w:rPr>
        <w:t>; Clinical Manifestations; signs and symptoms</w:t>
      </w:r>
      <w:r w:rsidR="00351767" w:rsidRPr="00AA529A">
        <w:rPr>
          <w:b/>
          <w:bCs/>
          <w:highlight w:val="yellow"/>
        </w:rPr>
        <w:t xml:space="preserve"> Diagnostic Studies for Colorectal Cancer, treatments and nursing intervention</w:t>
      </w:r>
    </w:p>
    <w:p w14:paraId="749E8598" w14:textId="77777777" w:rsidR="00AA529A" w:rsidRDefault="00AA529A" w:rsidP="00AA529A">
      <w:pPr>
        <w:pStyle w:val="NoSpacing"/>
        <w:rPr>
          <w:b/>
          <w:bCs/>
          <w:highlight w:val="yellow"/>
        </w:rPr>
      </w:pPr>
    </w:p>
    <w:p w14:paraId="072DFDF4" w14:textId="5531DAAA" w:rsidR="00351767" w:rsidRPr="00AA529A" w:rsidRDefault="00351767" w:rsidP="00AA529A">
      <w:pPr>
        <w:pStyle w:val="NoSpacing"/>
      </w:pPr>
      <w:r w:rsidRPr="00AA529A">
        <w:rPr>
          <w:b/>
          <w:bCs/>
          <w:highlight w:val="yellow"/>
        </w:rPr>
        <w:t xml:space="preserve">Intestinal Obstruction; </w:t>
      </w:r>
      <w:r w:rsidRPr="00AA529A">
        <w:rPr>
          <w:highlight w:val="yellow"/>
        </w:rPr>
        <w:t>clinical manifestation, nursing intervention medical management</w:t>
      </w:r>
    </w:p>
    <w:p w14:paraId="02F19200" w14:textId="77777777" w:rsidR="00DE5D28" w:rsidRDefault="00DE5D28" w:rsidP="00DE5D28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6F2E6DF2" w14:textId="79170396" w:rsidR="001707B2" w:rsidRPr="00DE5D28" w:rsidRDefault="001707B2" w:rsidP="00DE5D28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DE5D2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Know pre-and </w:t>
      </w:r>
      <w:r w:rsidR="006968CF" w:rsidRPr="00DE5D2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post-procedures</w:t>
      </w:r>
      <w:r w:rsidRPr="00DE5D2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nursing interventions for the following:</w:t>
      </w:r>
    </w:p>
    <w:p w14:paraId="0EA75475" w14:textId="06EF1BA7" w:rsidR="001707B2" w:rsidRPr="00785D7D" w:rsidRDefault="001707B2" w:rsidP="00AA529A">
      <w:pPr>
        <w:pStyle w:val="ListParagraph"/>
        <w:numPr>
          <w:ilvl w:val="1"/>
          <w:numId w:val="4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785D7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UGI</w:t>
      </w:r>
    </w:p>
    <w:p w14:paraId="1E049AAE" w14:textId="4C032AFD" w:rsidR="001707B2" w:rsidRPr="00785D7D" w:rsidRDefault="001707B2" w:rsidP="00AA529A">
      <w:pPr>
        <w:pStyle w:val="ListParagraph"/>
        <w:numPr>
          <w:ilvl w:val="1"/>
          <w:numId w:val="4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785D7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BE-enema</w:t>
      </w:r>
    </w:p>
    <w:p w14:paraId="30950573" w14:textId="68B69B05" w:rsidR="001707B2" w:rsidRPr="00785D7D" w:rsidRDefault="001707B2" w:rsidP="00AA529A">
      <w:pPr>
        <w:pStyle w:val="ListParagraph"/>
        <w:numPr>
          <w:ilvl w:val="1"/>
          <w:numId w:val="4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785D7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Colonoscopy</w:t>
      </w:r>
    </w:p>
    <w:p w14:paraId="0363FCA3" w14:textId="6A6580C3" w:rsidR="00DE5D28" w:rsidRDefault="001707B2" w:rsidP="00AA529A">
      <w:pPr>
        <w:pStyle w:val="ListParagraph"/>
        <w:numPr>
          <w:ilvl w:val="1"/>
          <w:numId w:val="4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785D7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Endoscopy</w:t>
      </w:r>
    </w:p>
    <w:p w14:paraId="530996E0" w14:textId="57DFC3E3" w:rsidR="00E92EC9" w:rsidRDefault="00E92EC9" w:rsidP="00E92EC9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14:paraId="5D7FD0AC" w14:textId="3454BBCD" w:rsidR="00E92EC9" w:rsidRDefault="00E92EC9" w:rsidP="00E92EC9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Hematocrit: men 41-50% women 36-48</w:t>
      </w:r>
    </w:p>
    <w:p w14:paraId="31B58549" w14:textId="5DF2C38F" w:rsidR="00E92EC9" w:rsidRDefault="00E92EC9" w:rsidP="00E92EC9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Hemoglobin: men 14-18g/100mL women12-16g/100mL</w:t>
      </w:r>
    </w:p>
    <w:p w14:paraId="454526E1" w14:textId="740099A3" w:rsidR="00E92EC9" w:rsidRDefault="00E92EC9" w:rsidP="00E92EC9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WBC: 4500-11,000</w:t>
      </w:r>
    </w:p>
    <w:p w14:paraId="5612EB0A" w14:textId="75AD2AED" w:rsidR="00E92EC9" w:rsidRPr="00E92EC9" w:rsidRDefault="00E92EC9" w:rsidP="00E92EC9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BUN: 10-31 mg/dL</w:t>
      </w:r>
    </w:p>
    <w:p w14:paraId="65873059" w14:textId="46DC1024" w:rsidR="002E1E27" w:rsidRPr="00DE5D28" w:rsidRDefault="002E1E27" w:rsidP="00DE5D28">
      <w:pPr>
        <w:shd w:val="clear" w:color="auto" w:fill="FFFFFF"/>
        <w:spacing w:after="315" w:line="240" w:lineRule="auto"/>
        <w:ind w:firstLine="36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DE5D2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Common Respiratory Medications</w:t>
      </w:r>
    </w:p>
    <w:p w14:paraId="08E7B5E7" w14:textId="77777777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Acetylcysteine (</w:t>
      </w:r>
      <w:proofErr w:type="spellStart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Mucomyst</w:t>
      </w:r>
      <w:proofErr w:type="spellEnd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)</w:t>
      </w:r>
    </w:p>
    <w:p w14:paraId="3C3A1A69" w14:textId="77777777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Guaifenesin (Robitussin)</w:t>
      </w:r>
    </w:p>
    <w:p w14:paraId="1C141087" w14:textId="77777777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Codeine</w:t>
      </w:r>
    </w:p>
    <w:p w14:paraId="48CAD17A" w14:textId="77777777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Hydrocodone bitartrate (</w:t>
      </w:r>
      <w:proofErr w:type="spellStart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Hycodan</w:t>
      </w:r>
      <w:proofErr w:type="spellEnd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)</w:t>
      </w:r>
    </w:p>
    <w:p w14:paraId="27D30545" w14:textId="77777777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lastRenderedPageBreak/>
        <w:t>Diphenhydramine HCL (Benadryl)</w:t>
      </w:r>
    </w:p>
    <w:p w14:paraId="35C1FAFA" w14:textId="77777777" w:rsid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Promethazine HCL (Phenergan)</w:t>
      </w:r>
    </w:p>
    <w:p w14:paraId="225EAFF1" w14:textId="6DC60A4E" w:rsid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proofErr w:type="spellStart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Methyprednisone</w:t>
      </w:r>
      <w:proofErr w:type="spellEnd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(Solumedrol)</w:t>
      </w:r>
    </w:p>
    <w:p w14:paraId="2FE29F64" w14:textId="77777777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Acetylcysteine (</w:t>
      </w:r>
      <w:proofErr w:type="spellStart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Mucomyst</w:t>
      </w:r>
      <w:proofErr w:type="spellEnd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)</w:t>
      </w:r>
    </w:p>
    <w:p w14:paraId="240999FE" w14:textId="77777777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Guaifenesin (Robitussin)</w:t>
      </w:r>
    </w:p>
    <w:p w14:paraId="1F6576DF" w14:textId="77777777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Codeine</w:t>
      </w:r>
    </w:p>
    <w:p w14:paraId="128E1B70" w14:textId="77777777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Hydrocodone bitartrate (</w:t>
      </w:r>
      <w:proofErr w:type="spellStart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Hycodan</w:t>
      </w:r>
      <w:proofErr w:type="spellEnd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)</w:t>
      </w:r>
    </w:p>
    <w:p w14:paraId="70BF43AB" w14:textId="77777777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Diphenhydramine HCL (Benadryl)</w:t>
      </w:r>
    </w:p>
    <w:p w14:paraId="7493E8DC" w14:textId="77777777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Promethazine HCL (Phenergan)</w:t>
      </w:r>
    </w:p>
    <w:p w14:paraId="61864918" w14:textId="695935EF" w:rsidR="002E1E27" w:rsidRPr="002E1E27" w:rsidRDefault="002E1E27" w:rsidP="002E1E27">
      <w:pPr>
        <w:numPr>
          <w:ilvl w:val="0"/>
          <w:numId w:val="12"/>
        </w:num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proofErr w:type="spellStart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Methyprednisone</w:t>
      </w:r>
      <w:proofErr w:type="spellEnd"/>
      <w:r w:rsidRPr="002E1E2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(Solumedrol)</w:t>
      </w:r>
    </w:p>
    <w:p w14:paraId="56D2AA49" w14:textId="2EFA9D18" w:rsidR="0049034F" w:rsidRDefault="0049034F" w:rsidP="00AA52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Notes</w:t>
      </w:r>
    </w:p>
    <w:p w14:paraId="5F697C9B" w14:textId="68346668" w:rsidR="0049034F" w:rsidRDefault="0049034F" w:rsidP="00AA52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17</w:t>
      </w:r>
    </w:p>
    <w:p w14:paraId="3D498CC2" w14:textId="3E02E974" w:rsidR="0049034F" w:rsidRDefault="0049034F" w:rsidP="00AA52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Ventilation: movement of air in and out of the airways</w:t>
      </w:r>
    </w:p>
    <w:p w14:paraId="155A65C8" w14:textId="12DD1C6B" w:rsidR="0049034F" w:rsidRDefault="0049034F" w:rsidP="00AA52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respiratory tract – (upper airway) warms and filters inhaled air</w:t>
      </w:r>
    </w:p>
    <w:p w14:paraId="4797E606" w14:textId="035FFE46" w:rsidR="0049034F" w:rsidRDefault="0049034F" w:rsidP="00AA52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-Nose: filters impurities and warms inhaled air</w:t>
      </w:r>
    </w:p>
    <w:p w14:paraId="14AA87C4" w14:textId="7AD504CD" w:rsidR="0049034F" w:rsidRDefault="0049034F" w:rsidP="00AA52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-Paranasal sinuses</w:t>
      </w:r>
    </w:p>
    <w:p w14:paraId="59261479" w14:textId="6762154A" w:rsidR="0049034F" w:rsidRDefault="0049034F" w:rsidP="00AA52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-Pharynx, tonsils, and adenoids</w:t>
      </w:r>
    </w:p>
    <w:p w14:paraId="7400135E" w14:textId="77777777" w:rsidR="0049034F" w:rsidRDefault="0049034F" w:rsidP="00AA52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581C8" w14:textId="56C3067F" w:rsidR="0049034F" w:rsidRPr="0049034F" w:rsidRDefault="0049034F" w:rsidP="00AA52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respiratory tract – (lungs) gas exchange and diffusion</w:t>
      </w:r>
    </w:p>
    <w:sectPr w:rsidR="0049034F" w:rsidRPr="0049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1E7"/>
    <w:multiLevelType w:val="hybridMultilevel"/>
    <w:tmpl w:val="A73292D2"/>
    <w:lvl w:ilvl="0" w:tplc="F9BA0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CF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6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E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4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AC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82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83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6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103ADE"/>
    <w:multiLevelType w:val="hybridMultilevel"/>
    <w:tmpl w:val="15B06D2C"/>
    <w:lvl w:ilvl="0" w:tplc="9528A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C1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8C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8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E3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45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A7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68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52D8A"/>
    <w:multiLevelType w:val="hybridMultilevel"/>
    <w:tmpl w:val="7826BB1C"/>
    <w:lvl w:ilvl="0" w:tplc="91806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A4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87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C2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00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03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C0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0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82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9D4017"/>
    <w:multiLevelType w:val="hybridMultilevel"/>
    <w:tmpl w:val="0638DDBA"/>
    <w:lvl w:ilvl="0" w:tplc="C0840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02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A3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E6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05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ED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63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8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46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9426E1"/>
    <w:multiLevelType w:val="hybridMultilevel"/>
    <w:tmpl w:val="5A9EC340"/>
    <w:lvl w:ilvl="0" w:tplc="E8E68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0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CC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A2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2A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45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8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03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7F79C5"/>
    <w:multiLevelType w:val="hybridMultilevel"/>
    <w:tmpl w:val="7B10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B7CAC"/>
    <w:multiLevelType w:val="hybridMultilevel"/>
    <w:tmpl w:val="1896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42A1"/>
    <w:multiLevelType w:val="hybridMultilevel"/>
    <w:tmpl w:val="A9826080"/>
    <w:lvl w:ilvl="0" w:tplc="A5B2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E8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48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CE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6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E9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E1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AA6473"/>
    <w:multiLevelType w:val="hybridMultilevel"/>
    <w:tmpl w:val="AAB8F33A"/>
    <w:lvl w:ilvl="0" w:tplc="9808E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07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A2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09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C7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8F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C0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65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8A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6068EF"/>
    <w:multiLevelType w:val="hybridMultilevel"/>
    <w:tmpl w:val="ABB6F054"/>
    <w:lvl w:ilvl="0" w:tplc="4A7AB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E2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8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69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A3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C0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8B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C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A3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72595F"/>
    <w:multiLevelType w:val="hybridMultilevel"/>
    <w:tmpl w:val="C08A18BC"/>
    <w:lvl w:ilvl="0" w:tplc="4026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A7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A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AC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C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6C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2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8C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650972"/>
    <w:multiLevelType w:val="hybridMultilevel"/>
    <w:tmpl w:val="306A9D32"/>
    <w:lvl w:ilvl="0" w:tplc="2876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2FA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41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F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05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E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0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0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AB7FA8"/>
    <w:multiLevelType w:val="hybridMultilevel"/>
    <w:tmpl w:val="38325A2C"/>
    <w:lvl w:ilvl="0" w:tplc="D2442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6F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40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ED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0D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C8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0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09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A5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C1095"/>
    <w:multiLevelType w:val="hybridMultilevel"/>
    <w:tmpl w:val="A6D4C5CE"/>
    <w:lvl w:ilvl="0" w:tplc="24AE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D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C4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43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A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CB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A9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E8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DD167E"/>
    <w:multiLevelType w:val="hybridMultilevel"/>
    <w:tmpl w:val="31CCD99E"/>
    <w:lvl w:ilvl="0" w:tplc="22D49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2B1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65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6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05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9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6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C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4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71"/>
    <w:rsid w:val="000016B6"/>
    <w:rsid w:val="00042827"/>
    <w:rsid w:val="00062331"/>
    <w:rsid w:val="00111943"/>
    <w:rsid w:val="001325A5"/>
    <w:rsid w:val="001707B2"/>
    <w:rsid w:val="0018770E"/>
    <w:rsid w:val="00194B6F"/>
    <w:rsid w:val="001F620E"/>
    <w:rsid w:val="002946B5"/>
    <w:rsid w:val="002E1E27"/>
    <w:rsid w:val="00343B3E"/>
    <w:rsid w:val="00351767"/>
    <w:rsid w:val="00363230"/>
    <w:rsid w:val="003965F5"/>
    <w:rsid w:val="00416471"/>
    <w:rsid w:val="004164F2"/>
    <w:rsid w:val="00417760"/>
    <w:rsid w:val="00446976"/>
    <w:rsid w:val="0049034F"/>
    <w:rsid w:val="004B4C66"/>
    <w:rsid w:val="004E5859"/>
    <w:rsid w:val="005940D2"/>
    <w:rsid w:val="0065451E"/>
    <w:rsid w:val="00687B2C"/>
    <w:rsid w:val="006968CF"/>
    <w:rsid w:val="006D2D41"/>
    <w:rsid w:val="00716AD7"/>
    <w:rsid w:val="00754AEC"/>
    <w:rsid w:val="00785D7D"/>
    <w:rsid w:val="007E2306"/>
    <w:rsid w:val="00807023"/>
    <w:rsid w:val="00811506"/>
    <w:rsid w:val="00870AD8"/>
    <w:rsid w:val="008A2F55"/>
    <w:rsid w:val="008B76E8"/>
    <w:rsid w:val="008C23A3"/>
    <w:rsid w:val="00927001"/>
    <w:rsid w:val="00985BB6"/>
    <w:rsid w:val="009D4B64"/>
    <w:rsid w:val="00A66FE1"/>
    <w:rsid w:val="00A91A7E"/>
    <w:rsid w:val="00AA529A"/>
    <w:rsid w:val="00AD0F23"/>
    <w:rsid w:val="00AD1C36"/>
    <w:rsid w:val="00AE7CC2"/>
    <w:rsid w:val="00AF47A7"/>
    <w:rsid w:val="00B2102B"/>
    <w:rsid w:val="00B8437D"/>
    <w:rsid w:val="00BE7E36"/>
    <w:rsid w:val="00C51CCC"/>
    <w:rsid w:val="00C97F4F"/>
    <w:rsid w:val="00CB5927"/>
    <w:rsid w:val="00CC52D8"/>
    <w:rsid w:val="00D209AC"/>
    <w:rsid w:val="00D36CDB"/>
    <w:rsid w:val="00D4373D"/>
    <w:rsid w:val="00D8295C"/>
    <w:rsid w:val="00D8567F"/>
    <w:rsid w:val="00DB3F4A"/>
    <w:rsid w:val="00DC17D4"/>
    <w:rsid w:val="00DE5D28"/>
    <w:rsid w:val="00E60309"/>
    <w:rsid w:val="00E6164C"/>
    <w:rsid w:val="00E8129F"/>
    <w:rsid w:val="00E92EC9"/>
    <w:rsid w:val="00EF705A"/>
    <w:rsid w:val="00F47371"/>
    <w:rsid w:val="00FB05BE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95F4"/>
  <w15:chartTrackingRefBased/>
  <w15:docId w15:val="{3C6570F7-B167-42B6-B419-1B0276C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4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F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323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5D7D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D437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8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51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65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1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10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8366-1ECB-4301-A53F-5D3251AE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</dc:creator>
  <cp:keywords/>
  <dc:description/>
  <cp:lastModifiedBy>Tamara.Johnson004</cp:lastModifiedBy>
  <cp:revision>8</cp:revision>
  <cp:lastPrinted>2021-05-16T06:42:00Z</cp:lastPrinted>
  <dcterms:created xsi:type="dcterms:W3CDTF">2022-03-16T20:26:00Z</dcterms:created>
  <dcterms:modified xsi:type="dcterms:W3CDTF">2022-03-24T04:02:00Z</dcterms:modified>
</cp:coreProperties>
</file>